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2.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5.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6.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3.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drawings/drawing4.xml" ContentType="application/vnd.openxmlformats-officedocument.drawingml.chartshapes+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5BB7" w14:textId="77777777" w:rsidR="00826AF0" w:rsidRDefault="00826AF0" w:rsidP="00615ECA">
      <w:pPr>
        <w:wordWrap w:val="0"/>
        <w:jc w:val="right"/>
        <w:rPr>
          <w:rFonts w:ascii="Meiryo UI" w:eastAsia="Meiryo UI" w:hAnsi="Meiryo UI"/>
          <w:szCs w:val="21"/>
        </w:rPr>
      </w:pPr>
    </w:p>
    <w:p w14:paraId="7202A4B0" w14:textId="2C2F5E36" w:rsidR="000D6FE8" w:rsidRPr="00512FCA" w:rsidRDefault="002D70B6" w:rsidP="00C03FD9">
      <w:pPr>
        <w:jc w:val="right"/>
        <w:rPr>
          <w:rFonts w:ascii="Meiryo UI" w:eastAsia="Meiryo UI" w:hAnsi="Meiryo UI"/>
          <w:color w:val="000000" w:themeColor="text1"/>
          <w:szCs w:val="21"/>
          <w:lang w:eastAsia="zh-CN"/>
        </w:rPr>
      </w:pPr>
      <w:r w:rsidRPr="00512FCA">
        <w:rPr>
          <w:rFonts w:ascii="Meiryo UI" w:eastAsia="Meiryo UI" w:hAnsi="Meiryo UI" w:hint="eastAsia"/>
          <w:color w:val="000000" w:themeColor="text1"/>
          <w:szCs w:val="21"/>
          <w:lang w:eastAsia="zh-CN"/>
        </w:rPr>
        <w:t>令和</w:t>
      </w:r>
      <w:r w:rsidR="00B3285E" w:rsidRPr="00512FCA">
        <w:rPr>
          <w:rFonts w:ascii="Meiryo UI" w:eastAsia="Meiryo UI" w:hAnsi="Meiryo UI" w:hint="eastAsia"/>
          <w:color w:val="000000" w:themeColor="text1"/>
          <w:szCs w:val="21"/>
          <w:lang w:eastAsia="zh-CN"/>
        </w:rPr>
        <w:t>４</w:t>
      </w:r>
      <w:r w:rsidR="000D6FE8" w:rsidRPr="00512FCA">
        <w:rPr>
          <w:rFonts w:ascii="Meiryo UI" w:eastAsia="Meiryo UI" w:hAnsi="Meiryo UI" w:hint="eastAsia"/>
          <w:color w:val="000000" w:themeColor="text1"/>
          <w:szCs w:val="21"/>
          <w:lang w:eastAsia="zh-CN"/>
        </w:rPr>
        <w:t>年</w:t>
      </w:r>
      <w:r w:rsidR="006877A6">
        <w:rPr>
          <w:rFonts w:ascii="Meiryo UI" w:eastAsia="Meiryo UI" w:hAnsi="Meiryo UI" w:hint="eastAsia"/>
          <w:color w:val="000000" w:themeColor="text1"/>
          <w:szCs w:val="21"/>
          <w:lang w:eastAsia="zh-CN"/>
        </w:rPr>
        <w:t>10</w:t>
      </w:r>
      <w:r w:rsidR="000D6FE8" w:rsidRPr="00512FCA">
        <w:rPr>
          <w:rFonts w:ascii="Meiryo UI" w:eastAsia="Meiryo UI" w:hAnsi="Meiryo UI" w:hint="eastAsia"/>
          <w:color w:val="000000" w:themeColor="text1"/>
          <w:szCs w:val="21"/>
          <w:lang w:eastAsia="zh-CN"/>
        </w:rPr>
        <w:t>月</w:t>
      </w:r>
      <w:r w:rsidR="00967479">
        <w:rPr>
          <w:rFonts w:ascii="Meiryo UI" w:eastAsia="Meiryo UI" w:hAnsi="Meiryo UI" w:hint="eastAsia"/>
          <w:color w:val="000000" w:themeColor="text1"/>
          <w:szCs w:val="21"/>
          <w:lang w:eastAsia="zh-CN"/>
        </w:rPr>
        <w:t>3</w:t>
      </w:r>
      <w:r w:rsidR="000D6FE8" w:rsidRPr="00512FCA">
        <w:rPr>
          <w:rFonts w:ascii="Meiryo UI" w:eastAsia="Meiryo UI" w:hAnsi="Meiryo UI" w:hint="eastAsia"/>
          <w:color w:val="000000" w:themeColor="text1"/>
          <w:szCs w:val="21"/>
          <w:lang w:eastAsia="zh-CN"/>
        </w:rPr>
        <w:t xml:space="preserve">日　　</w:t>
      </w:r>
    </w:p>
    <w:p w14:paraId="4C114F9D" w14:textId="6EBFC066" w:rsidR="00B246DB" w:rsidRPr="00512FCA" w:rsidRDefault="002D70B6" w:rsidP="00360805">
      <w:pPr>
        <w:jc w:val="center"/>
        <w:rPr>
          <w:rFonts w:ascii="Meiryo UI" w:eastAsia="DengXian" w:hAnsi="Meiryo UI"/>
          <w:color w:val="000000" w:themeColor="text1"/>
          <w:sz w:val="28"/>
          <w:szCs w:val="28"/>
          <w:lang w:eastAsia="zh-CN"/>
        </w:rPr>
      </w:pPr>
      <w:r w:rsidRPr="00512FCA">
        <w:rPr>
          <w:rFonts w:ascii="Meiryo UI" w:eastAsia="Meiryo UI" w:hAnsi="Meiryo UI" w:hint="eastAsia"/>
          <w:color w:val="000000" w:themeColor="text1"/>
          <w:sz w:val="28"/>
          <w:szCs w:val="28"/>
          <w:lang w:eastAsia="zh-CN"/>
        </w:rPr>
        <w:t>令和</w:t>
      </w:r>
      <w:r w:rsidR="00B3285E" w:rsidRPr="00512FCA">
        <w:rPr>
          <w:rFonts w:ascii="Meiryo UI" w:eastAsia="Meiryo UI" w:hAnsi="Meiryo UI" w:hint="eastAsia"/>
          <w:color w:val="000000" w:themeColor="text1"/>
          <w:sz w:val="28"/>
          <w:szCs w:val="28"/>
          <w:lang w:eastAsia="zh-CN"/>
        </w:rPr>
        <w:t>３</w:t>
      </w:r>
      <w:r w:rsidR="00281BF9" w:rsidRPr="00512FCA">
        <w:rPr>
          <w:rFonts w:ascii="Meiryo UI" w:eastAsia="Meiryo UI" w:hAnsi="Meiryo UI" w:hint="eastAsia"/>
          <w:color w:val="000000" w:themeColor="text1"/>
          <w:sz w:val="28"/>
          <w:szCs w:val="28"/>
          <w:lang w:eastAsia="zh-CN"/>
        </w:rPr>
        <w:t>年度</w:t>
      </w:r>
      <w:r w:rsidR="00465D59" w:rsidRPr="00512FCA">
        <w:rPr>
          <w:rFonts w:ascii="Meiryo UI" w:eastAsia="Meiryo UI" w:hAnsi="Meiryo UI" w:hint="eastAsia"/>
          <w:color w:val="000000" w:themeColor="text1"/>
          <w:sz w:val="28"/>
          <w:szCs w:val="28"/>
          <w:lang w:eastAsia="zh-CN"/>
        </w:rPr>
        <w:t>外国人技能実習機構</w:t>
      </w:r>
      <w:r w:rsidR="00360805" w:rsidRPr="00512FCA">
        <w:rPr>
          <w:rFonts w:ascii="Meiryo UI" w:eastAsia="Meiryo UI" w:hAnsi="Meiryo UI" w:hint="eastAsia"/>
          <w:color w:val="000000" w:themeColor="text1"/>
          <w:sz w:val="28"/>
          <w:szCs w:val="28"/>
          <w:lang w:eastAsia="zh-CN"/>
        </w:rPr>
        <w:t>業務統計</w:t>
      </w:r>
      <w:r w:rsidR="004F3B25" w:rsidRPr="00512FCA">
        <w:rPr>
          <w:rFonts w:ascii="Meiryo UI" w:eastAsia="Meiryo UI" w:hAnsi="Meiryo UI" w:hint="eastAsia"/>
          <w:color w:val="000000" w:themeColor="text1"/>
          <w:sz w:val="28"/>
          <w:szCs w:val="28"/>
          <w:lang w:eastAsia="zh-CN"/>
        </w:rPr>
        <w:t xml:space="preserve">　</w:t>
      </w:r>
      <w:r w:rsidR="00BD40D2" w:rsidRPr="00512FCA">
        <w:rPr>
          <w:rFonts w:ascii="Meiryo UI" w:eastAsia="Meiryo UI" w:hAnsi="Meiryo UI" w:hint="eastAsia"/>
          <w:color w:val="000000" w:themeColor="text1"/>
          <w:sz w:val="28"/>
          <w:szCs w:val="28"/>
          <w:lang w:eastAsia="zh-CN"/>
        </w:rPr>
        <w:t>概要</w:t>
      </w:r>
    </w:p>
    <w:p w14:paraId="669BB41A" w14:textId="2ED5685C" w:rsidR="001712E6" w:rsidRPr="00512FCA" w:rsidRDefault="00A97D65" w:rsidP="00B246DB">
      <w:pPr>
        <w:rPr>
          <w:rFonts w:ascii="Meiryo UI" w:eastAsia="Meiryo UI" w:hAnsi="Meiryo UI"/>
          <w:color w:val="000000" w:themeColor="text1"/>
          <w:szCs w:val="21"/>
          <w:lang w:eastAsia="zh-CN"/>
        </w:rPr>
      </w:pPr>
      <w:r w:rsidRPr="00512FCA">
        <w:rPr>
          <w:rFonts w:ascii="Meiryo UI" w:eastAsia="Meiryo UI" w:hAnsi="Meiryo UI" w:hint="eastAsia"/>
          <w:color w:val="000000" w:themeColor="text1"/>
          <w:szCs w:val="21"/>
          <w:lang w:eastAsia="zh-CN"/>
        </w:rPr>
        <w:t xml:space="preserve"> </w:t>
      </w:r>
    </w:p>
    <w:p w14:paraId="2245E898" w14:textId="62B23BC1" w:rsidR="002D6962" w:rsidRPr="00512FCA" w:rsidRDefault="002D6962" w:rsidP="00360805">
      <w:pPr>
        <w:rPr>
          <w:rFonts w:ascii="Meiryo UI" w:eastAsia="Meiryo UI" w:hAnsi="Meiryo UI"/>
          <w:color w:val="000000" w:themeColor="text1"/>
          <w:sz w:val="24"/>
          <w:szCs w:val="24"/>
          <w:lang w:eastAsia="zh-CN"/>
        </w:rPr>
      </w:pPr>
      <w:r w:rsidRPr="00512FCA">
        <w:rPr>
          <w:rFonts w:ascii="Meiryo UI" w:eastAsia="Meiryo UI" w:hAnsi="Meiryo UI"/>
          <w:noProof/>
          <w:color w:val="000000" w:themeColor="text1"/>
          <w:sz w:val="24"/>
          <w:szCs w:val="24"/>
          <w:lang w:bidi="th-TH"/>
        </w:rPr>
        <mc:AlternateContent>
          <mc:Choice Requires="wps">
            <w:drawing>
              <wp:anchor distT="0" distB="0" distL="114300" distR="114300" simplePos="0" relativeHeight="251659264" behindDoc="0" locked="0" layoutInCell="1" allowOverlap="1" wp14:anchorId="6AAB47FB" wp14:editId="541AD24E">
                <wp:simplePos x="0" y="0"/>
                <wp:positionH relativeFrom="column">
                  <wp:posOffset>-32385</wp:posOffset>
                </wp:positionH>
                <wp:positionV relativeFrom="paragraph">
                  <wp:posOffset>81280</wp:posOffset>
                </wp:positionV>
                <wp:extent cx="5381625" cy="1085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1085850"/>
                        </a:xfrm>
                        <a:prstGeom prst="rect">
                          <a:avLst/>
                        </a:prstGeom>
                        <a:solidFill>
                          <a:schemeClr val="lt1"/>
                        </a:solidFill>
                        <a:ln w="6350" cmpd="dbl">
                          <a:solidFill>
                            <a:prstClr val="black"/>
                          </a:solidFill>
                        </a:ln>
                      </wps:spPr>
                      <wps:txbx>
                        <w:txbxContent>
                          <w:p w14:paraId="7C9FDBCC" w14:textId="590CA203" w:rsidR="00780CB6" w:rsidRPr="00512FCA" w:rsidRDefault="00780CB6" w:rsidP="00D7196E">
                            <w:pPr>
                              <w:ind w:left="210" w:hangingChars="100" w:hanging="210"/>
                              <w:rPr>
                                <w:rFonts w:ascii="Meiryo UI" w:eastAsia="Meiryo UI" w:hAnsi="Meiryo UI"/>
                                <w:strike/>
                                <w:color w:val="000000" w:themeColor="text1"/>
                              </w:rPr>
                            </w:pPr>
                            <w:r w:rsidRPr="00615ECA">
                              <w:rPr>
                                <w:rFonts w:ascii="Meiryo UI" w:eastAsia="Meiryo UI" w:hAnsi="Meiryo UI" w:hint="eastAsia"/>
                              </w:rPr>
                              <w:t>・</w:t>
                            </w:r>
                            <w:r>
                              <w:rPr>
                                <w:rFonts w:ascii="Meiryo UI" w:eastAsia="Meiryo UI" w:hAnsi="Meiryo UI" w:hint="eastAsia"/>
                              </w:rPr>
                              <w:t xml:space="preserve">　</w:t>
                            </w:r>
                            <w:r w:rsidRPr="00615ECA">
                              <w:rPr>
                                <w:rFonts w:ascii="Meiryo UI" w:eastAsia="Meiryo UI" w:hAnsi="Meiryo UI" w:hint="eastAsia"/>
                              </w:rPr>
                              <w:t>本業務統計</w:t>
                            </w:r>
                            <w:r>
                              <w:rPr>
                                <w:rFonts w:ascii="Meiryo UI" w:eastAsia="Meiryo UI" w:hAnsi="Meiryo UI" w:hint="eastAsia"/>
                              </w:rPr>
                              <w:t>は</w:t>
                            </w:r>
                            <w:r w:rsidRPr="00615ECA">
                              <w:rPr>
                                <w:rFonts w:ascii="Meiryo UI" w:eastAsia="Meiryo UI" w:hAnsi="Meiryo UI" w:hint="eastAsia"/>
                              </w:rPr>
                              <w:t>、</w:t>
                            </w:r>
                            <w:r w:rsidRPr="00512FCA">
                              <w:rPr>
                                <w:rFonts w:ascii="Meiryo UI" w:eastAsia="Meiryo UI" w:hAnsi="Meiryo UI" w:hint="eastAsia"/>
                                <w:color w:val="000000" w:themeColor="text1"/>
                              </w:rPr>
                              <w:t>令和３年４</w:t>
                            </w:r>
                            <w:r w:rsidRPr="00512FCA">
                              <w:rPr>
                                <w:rFonts w:ascii="Meiryo UI" w:eastAsia="Meiryo UI" w:hAnsi="Meiryo UI"/>
                                <w:color w:val="000000" w:themeColor="text1"/>
                              </w:rPr>
                              <w:t>月</w:t>
                            </w:r>
                            <w:r w:rsidRPr="00512FCA">
                              <w:rPr>
                                <w:rFonts w:ascii="Meiryo UI" w:eastAsia="Meiryo UI" w:hAnsi="Meiryo UI" w:hint="eastAsia"/>
                                <w:color w:val="000000" w:themeColor="text1"/>
                              </w:rPr>
                              <w:t>１</w:t>
                            </w:r>
                            <w:r w:rsidRPr="00512FCA">
                              <w:rPr>
                                <w:rFonts w:ascii="Meiryo UI" w:eastAsia="Meiryo UI" w:hAnsi="Meiryo UI"/>
                                <w:color w:val="000000" w:themeColor="text1"/>
                              </w:rPr>
                              <w:t>日から令和</w:t>
                            </w:r>
                            <w:r w:rsidRPr="00512FCA">
                              <w:rPr>
                                <w:rFonts w:ascii="Meiryo UI" w:eastAsia="Meiryo UI" w:hAnsi="Meiryo UI" w:hint="eastAsia"/>
                                <w:color w:val="000000" w:themeColor="text1"/>
                              </w:rPr>
                              <w:t>４年３</w:t>
                            </w:r>
                            <w:r w:rsidRPr="00512FCA">
                              <w:rPr>
                                <w:rFonts w:ascii="Meiryo UI" w:eastAsia="Meiryo UI" w:hAnsi="Meiryo UI"/>
                                <w:color w:val="000000" w:themeColor="text1"/>
                              </w:rPr>
                              <w:t>月</w:t>
                            </w:r>
                            <w:r w:rsidRPr="00512FCA">
                              <w:rPr>
                                <w:rFonts w:ascii="Meiryo UI" w:eastAsia="Meiryo UI" w:hAnsi="Meiryo UI" w:hint="eastAsia"/>
                                <w:color w:val="000000" w:themeColor="text1"/>
                              </w:rPr>
                              <w:t>31日</w:t>
                            </w:r>
                            <w:r w:rsidRPr="00512FCA">
                              <w:rPr>
                                <w:rFonts w:ascii="Meiryo UI" w:eastAsia="Meiryo UI" w:hAnsi="Meiryo UI"/>
                                <w:color w:val="000000" w:themeColor="text1"/>
                              </w:rPr>
                              <w:t>まで</w:t>
                            </w:r>
                            <w:r w:rsidRPr="00512FCA">
                              <w:rPr>
                                <w:rFonts w:ascii="Meiryo UI" w:eastAsia="Meiryo UI" w:hAnsi="Meiryo UI" w:hint="eastAsia"/>
                                <w:color w:val="000000" w:themeColor="text1"/>
                              </w:rPr>
                              <w:t>の</w:t>
                            </w:r>
                            <w:r w:rsidRPr="00512FCA">
                              <w:rPr>
                                <w:rFonts w:ascii="Meiryo UI" w:eastAsia="Meiryo UI" w:hAnsi="Meiryo UI"/>
                                <w:color w:val="000000" w:themeColor="text1"/>
                              </w:rPr>
                              <w:t>外国人技能実習機構の業務の状況を集計したものである。</w:t>
                            </w:r>
                          </w:p>
                          <w:p w14:paraId="0902766A" w14:textId="79922D26" w:rsidR="00780CB6" w:rsidRPr="00615ECA" w:rsidRDefault="00780CB6" w:rsidP="00B246DB">
                            <w:pPr>
                              <w:spacing w:beforeLines="50" w:before="120"/>
                              <w:ind w:left="210" w:hangingChars="100" w:hanging="210"/>
                              <w:rPr>
                                <w:rFonts w:ascii="Meiryo UI" w:eastAsia="Meiryo UI" w:hAnsi="Meiryo UI"/>
                              </w:rPr>
                            </w:pPr>
                            <w:r>
                              <w:rPr>
                                <w:rFonts w:ascii="Meiryo UI" w:eastAsia="Meiryo UI" w:hAnsi="Meiryo UI" w:hint="eastAsia"/>
                              </w:rPr>
                              <w:t>・　（</w:t>
                            </w:r>
                            <w:r w:rsidRPr="00615ECA">
                              <w:rPr>
                                <w:rFonts w:ascii="Meiryo UI" w:eastAsia="Meiryo UI" w:hAnsi="Meiryo UI"/>
                              </w:rPr>
                              <w:t>1-1）</w:t>
                            </w:r>
                            <w:r w:rsidRPr="00615ECA">
                              <w:rPr>
                                <w:rFonts w:ascii="Meiryo UI" w:eastAsia="Meiryo UI" w:hAnsi="Meiryo UI" w:hint="eastAsia"/>
                              </w:rPr>
                              <w:t>等</w:t>
                            </w:r>
                            <w:r>
                              <w:rPr>
                                <w:rFonts w:ascii="Meiryo UI" w:eastAsia="Meiryo UI" w:hAnsi="Meiryo UI" w:hint="eastAsia"/>
                              </w:rPr>
                              <w:t>の</w:t>
                            </w:r>
                            <w:r>
                              <w:rPr>
                                <w:rFonts w:ascii="Meiryo UI" w:eastAsia="Meiryo UI" w:hAnsi="Meiryo UI"/>
                              </w:rPr>
                              <w:t>表記</w:t>
                            </w:r>
                            <w:r w:rsidRPr="00615ECA">
                              <w:rPr>
                                <w:rFonts w:ascii="Meiryo UI" w:eastAsia="Meiryo UI" w:hAnsi="Meiryo UI"/>
                              </w:rPr>
                              <w:t>は関連する</w:t>
                            </w:r>
                            <w:r w:rsidRPr="00615ECA">
                              <w:rPr>
                                <w:rFonts w:ascii="Meiryo UI" w:eastAsia="Meiryo UI" w:hAnsi="Meiryo UI" w:hint="eastAsia"/>
                              </w:rPr>
                              <w:t>別添</w:t>
                            </w:r>
                            <w:r w:rsidRPr="00615ECA">
                              <w:rPr>
                                <w:rFonts w:ascii="Meiryo UI" w:eastAsia="Meiryo UI" w:hAnsi="Meiryo UI"/>
                              </w:rPr>
                              <w:t>の</w:t>
                            </w:r>
                            <w:r>
                              <w:rPr>
                                <w:rFonts w:ascii="Meiryo UI" w:eastAsia="Meiryo UI" w:hAnsi="Meiryo UI" w:hint="eastAsia"/>
                              </w:rPr>
                              <w:t>業務</w:t>
                            </w:r>
                            <w:r>
                              <w:rPr>
                                <w:rFonts w:ascii="Meiryo UI" w:eastAsia="Meiryo UI" w:hAnsi="Meiryo UI"/>
                              </w:rPr>
                              <w:t>統計</w:t>
                            </w:r>
                            <w:r>
                              <w:rPr>
                                <w:rFonts w:ascii="Meiryo UI" w:eastAsia="Meiryo UI" w:hAnsi="Meiryo UI" w:hint="eastAsia"/>
                              </w:rPr>
                              <w:t>個表</w:t>
                            </w:r>
                            <w:r w:rsidRPr="00615ECA">
                              <w:rPr>
                                <w:rFonts w:ascii="Meiryo UI" w:eastAsia="Meiryo UI" w:hAnsi="Meiryo UI"/>
                              </w:rPr>
                              <w:t>の番号を指し、【</w:t>
                            </w:r>
                            <w:r>
                              <w:rPr>
                                <w:rFonts w:ascii="Meiryo UI" w:eastAsia="Meiryo UI" w:hAnsi="Meiryo UI" w:hint="eastAsia"/>
                              </w:rPr>
                              <w:t>図1</w:t>
                            </w:r>
                            <w:r w:rsidRPr="00615ECA">
                              <w:rPr>
                                <w:rFonts w:ascii="Meiryo UI" w:eastAsia="Meiryo UI" w:hAnsi="Meiryo UI"/>
                              </w:rPr>
                              <w:t>-1】</w:t>
                            </w:r>
                            <w:r>
                              <w:rPr>
                                <w:rFonts w:ascii="Meiryo UI" w:eastAsia="Meiryo UI" w:hAnsi="Meiryo UI" w:hint="eastAsia"/>
                              </w:rPr>
                              <w:t>【表1-1】</w:t>
                            </w:r>
                            <w:r w:rsidRPr="00615ECA">
                              <w:rPr>
                                <w:rFonts w:ascii="Meiryo UI" w:eastAsia="Meiryo UI" w:hAnsi="Meiryo UI" w:hint="eastAsia"/>
                              </w:rPr>
                              <w:t>等</w:t>
                            </w:r>
                            <w:r w:rsidRPr="00615ECA">
                              <w:rPr>
                                <w:rFonts w:ascii="Meiryo UI" w:eastAsia="Meiryo UI" w:hAnsi="Meiryo UI"/>
                              </w:rPr>
                              <w:t>は</w:t>
                            </w:r>
                            <w:r w:rsidRPr="00615ECA">
                              <w:rPr>
                                <w:rFonts w:ascii="Meiryo UI" w:eastAsia="Meiryo UI" w:hAnsi="Meiryo UI" w:hint="eastAsia"/>
                              </w:rPr>
                              <w:t>本概要</w:t>
                            </w:r>
                            <w:r>
                              <w:rPr>
                                <w:rFonts w:ascii="Meiryo UI" w:eastAsia="Meiryo UI" w:hAnsi="Meiryo UI" w:hint="eastAsia"/>
                              </w:rPr>
                              <w:t>に</w:t>
                            </w:r>
                            <w:r w:rsidRPr="00615ECA">
                              <w:rPr>
                                <w:rFonts w:ascii="Meiryo UI" w:eastAsia="Meiryo UI" w:hAnsi="Meiryo UI" w:hint="eastAsia"/>
                              </w:rPr>
                              <w:t>掲載</w:t>
                            </w:r>
                            <w:r>
                              <w:rPr>
                                <w:rFonts w:ascii="Meiryo UI" w:eastAsia="Meiryo UI" w:hAnsi="Meiryo UI" w:hint="eastAsia"/>
                              </w:rPr>
                              <w:t>している図又は</w:t>
                            </w:r>
                            <w:r>
                              <w:rPr>
                                <w:rFonts w:ascii="Meiryo UI" w:eastAsia="Meiryo UI" w:hAnsi="Meiryo UI"/>
                              </w:rPr>
                              <w:t>表</w:t>
                            </w:r>
                            <w:r w:rsidRPr="00615ECA">
                              <w:rPr>
                                <w:rFonts w:ascii="Meiryo UI" w:eastAsia="Meiryo UI" w:hAnsi="Meiryo UI"/>
                              </w:rPr>
                              <w:t>の番号を指している。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AB47FB" id="_x0000_t202" coordsize="21600,21600" o:spt="202" path="m,l,21600r21600,l21600,xe">
                <v:stroke joinstyle="miter"/>
                <v:path gradientshapeok="t" o:connecttype="rect"/>
              </v:shapetype>
              <v:shape id="テキスト ボックス 2" o:spid="_x0000_s1026" type="#_x0000_t202" style="position:absolute;left:0;text-align:left;margin-left:-2.55pt;margin-top:6.4pt;width:423.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" fillcolor="white [3201]" strokeweight=".5pt">
                <v:stroke linestyle="thinThin"/>
                <v:textbox>
                  <w:txbxContent>
                    <w:p w14:paraId="7C9FDBCC" w14:textId="590CA203" w:rsidR="00780CB6" w:rsidRPr="00512FCA" w:rsidRDefault="00780CB6" w:rsidP="00D7196E">
                      <w:pPr>
                        <w:ind w:left="210" w:hangingChars="100" w:hanging="210"/>
                        <w:rPr>
                          <w:rFonts w:ascii="Meiryo UI" w:eastAsia="Meiryo UI" w:hAnsi="Meiryo UI"/>
                          <w:strike/>
                          <w:color w:val="000000" w:themeColor="text1"/>
                        </w:rPr>
                      </w:pPr>
                      <w:r w:rsidRPr="00615ECA">
                        <w:rPr>
                          <w:rFonts w:ascii="Meiryo UI" w:eastAsia="Meiryo UI" w:hAnsi="Meiryo UI" w:hint="eastAsia"/>
                        </w:rPr>
                        <w:t>・</w:t>
                      </w:r>
                      <w:r>
                        <w:rPr>
                          <w:rFonts w:ascii="Meiryo UI" w:eastAsia="Meiryo UI" w:hAnsi="Meiryo UI" w:hint="eastAsia"/>
                        </w:rPr>
                        <w:t xml:space="preserve">　</w:t>
                      </w:r>
                      <w:r w:rsidRPr="00615ECA">
                        <w:rPr>
                          <w:rFonts w:ascii="Meiryo UI" w:eastAsia="Meiryo UI" w:hAnsi="Meiryo UI" w:hint="eastAsia"/>
                        </w:rPr>
                        <w:t>本業務統計</w:t>
                      </w:r>
                      <w:r>
                        <w:rPr>
                          <w:rFonts w:ascii="Meiryo UI" w:eastAsia="Meiryo UI" w:hAnsi="Meiryo UI" w:hint="eastAsia"/>
                        </w:rPr>
                        <w:t>は</w:t>
                      </w:r>
                      <w:r w:rsidRPr="00615ECA">
                        <w:rPr>
                          <w:rFonts w:ascii="Meiryo UI" w:eastAsia="Meiryo UI" w:hAnsi="Meiryo UI" w:hint="eastAsia"/>
                        </w:rPr>
                        <w:t>、</w:t>
                      </w:r>
                      <w:r w:rsidRPr="00512FCA">
                        <w:rPr>
                          <w:rFonts w:ascii="Meiryo UI" w:eastAsia="Meiryo UI" w:hAnsi="Meiryo UI" w:hint="eastAsia"/>
                          <w:color w:val="000000" w:themeColor="text1"/>
                        </w:rPr>
                        <w:t>令和３年４</w:t>
                      </w:r>
                      <w:r w:rsidRPr="00512FCA">
                        <w:rPr>
                          <w:rFonts w:ascii="Meiryo UI" w:eastAsia="Meiryo UI" w:hAnsi="Meiryo UI"/>
                          <w:color w:val="000000" w:themeColor="text1"/>
                        </w:rPr>
                        <w:t>月</w:t>
                      </w:r>
                      <w:r w:rsidRPr="00512FCA">
                        <w:rPr>
                          <w:rFonts w:ascii="Meiryo UI" w:eastAsia="Meiryo UI" w:hAnsi="Meiryo UI" w:hint="eastAsia"/>
                          <w:color w:val="000000" w:themeColor="text1"/>
                        </w:rPr>
                        <w:t>１</w:t>
                      </w:r>
                      <w:r w:rsidRPr="00512FCA">
                        <w:rPr>
                          <w:rFonts w:ascii="Meiryo UI" w:eastAsia="Meiryo UI" w:hAnsi="Meiryo UI"/>
                          <w:color w:val="000000" w:themeColor="text1"/>
                        </w:rPr>
                        <w:t>日から令和</w:t>
                      </w:r>
                      <w:r w:rsidRPr="00512FCA">
                        <w:rPr>
                          <w:rFonts w:ascii="Meiryo UI" w:eastAsia="Meiryo UI" w:hAnsi="Meiryo UI" w:hint="eastAsia"/>
                          <w:color w:val="000000" w:themeColor="text1"/>
                        </w:rPr>
                        <w:t>４年３</w:t>
                      </w:r>
                      <w:r w:rsidRPr="00512FCA">
                        <w:rPr>
                          <w:rFonts w:ascii="Meiryo UI" w:eastAsia="Meiryo UI" w:hAnsi="Meiryo UI"/>
                          <w:color w:val="000000" w:themeColor="text1"/>
                        </w:rPr>
                        <w:t>月</w:t>
                      </w:r>
                      <w:r w:rsidRPr="00512FCA">
                        <w:rPr>
                          <w:rFonts w:ascii="Meiryo UI" w:eastAsia="Meiryo UI" w:hAnsi="Meiryo UI" w:hint="eastAsia"/>
                          <w:color w:val="000000" w:themeColor="text1"/>
                        </w:rPr>
                        <w:t>31日</w:t>
                      </w:r>
                      <w:r w:rsidRPr="00512FCA">
                        <w:rPr>
                          <w:rFonts w:ascii="Meiryo UI" w:eastAsia="Meiryo UI" w:hAnsi="Meiryo UI"/>
                          <w:color w:val="000000" w:themeColor="text1"/>
                        </w:rPr>
                        <w:t>まで</w:t>
                      </w:r>
                      <w:r w:rsidRPr="00512FCA">
                        <w:rPr>
                          <w:rFonts w:ascii="Meiryo UI" w:eastAsia="Meiryo UI" w:hAnsi="Meiryo UI" w:hint="eastAsia"/>
                          <w:color w:val="000000" w:themeColor="text1"/>
                        </w:rPr>
                        <w:t>の</w:t>
                      </w:r>
                      <w:r w:rsidRPr="00512FCA">
                        <w:rPr>
                          <w:rFonts w:ascii="Meiryo UI" w:eastAsia="Meiryo UI" w:hAnsi="Meiryo UI"/>
                          <w:color w:val="000000" w:themeColor="text1"/>
                        </w:rPr>
                        <w:t>外国人技能実習機構の業務の状況を集計したものである。</w:t>
                      </w:r>
                    </w:p>
                    <w:p w14:paraId="0902766A" w14:textId="79922D26" w:rsidR="00780CB6" w:rsidRPr="00615ECA" w:rsidRDefault="00780CB6" w:rsidP="00B246DB">
                      <w:pPr>
                        <w:spacing w:beforeLines="50" w:before="120"/>
                        <w:ind w:left="210" w:hangingChars="100" w:hanging="210"/>
                        <w:rPr>
                          <w:rFonts w:ascii="Meiryo UI" w:eastAsia="Meiryo UI" w:hAnsi="Meiryo UI"/>
                        </w:rPr>
                      </w:pPr>
                      <w:r>
                        <w:rPr>
                          <w:rFonts w:ascii="Meiryo UI" w:eastAsia="Meiryo UI" w:hAnsi="Meiryo UI" w:hint="eastAsia"/>
                        </w:rPr>
                        <w:t>・　（</w:t>
                      </w:r>
                      <w:r w:rsidRPr="00615ECA">
                        <w:rPr>
                          <w:rFonts w:ascii="Meiryo UI" w:eastAsia="Meiryo UI" w:hAnsi="Meiryo UI"/>
                        </w:rPr>
                        <w:t>1-1）</w:t>
                      </w:r>
                      <w:r w:rsidRPr="00615ECA">
                        <w:rPr>
                          <w:rFonts w:ascii="Meiryo UI" w:eastAsia="Meiryo UI" w:hAnsi="Meiryo UI" w:hint="eastAsia"/>
                        </w:rPr>
                        <w:t>等</w:t>
                      </w:r>
                      <w:r>
                        <w:rPr>
                          <w:rFonts w:ascii="Meiryo UI" w:eastAsia="Meiryo UI" w:hAnsi="Meiryo UI" w:hint="eastAsia"/>
                        </w:rPr>
                        <w:t>の</w:t>
                      </w:r>
                      <w:r>
                        <w:rPr>
                          <w:rFonts w:ascii="Meiryo UI" w:eastAsia="Meiryo UI" w:hAnsi="Meiryo UI"/>
                        </w:rPr>
                        <w:t>表記</w:t>
                      </w:r>
                      <w:r w:rsidRPr="00615ECA">
                        <w:rPr>
                          <w:rFonts w:ascii="Meiryo UI" w:eastAsia="Meiryo UI" w:hAnsi="Meiryo UI"/>
                        </w:rPr>
                        <w:t>は関連する</w:t>
                      </w:r>
                      <w:r w:rsidRPr="00615ECA">
                        <w:rPr>
                          <w:rFonts w:ascii="Meiryo UI" w:eastAsia="Meiryo UI" w:hAnsi="Meiryo UI" w:hint="eastAsia"/>
                        </w:rPr>
                        <w:t>別添</w:t>
                      </w:r>
                      <w:r w:rsidRPr="00615ECA">
                        <w:rPr>
                          <w:rFonts w:ascii="Meiryo UI" w:eastAsia="Meiryo UI" w:hAnsi="Meiryo UI"/>
                        </w:rPr>
                        <w:t>の</w:t>
                      </w:r>
                      <w:r>
                        <w:rPr>
                          <w:rFonts w:ascii="Meiryo UI" w:eastAsia="Meiryo UI" w:hAnsi="Meiryo UI" w:hint="eastAsia"/>
                        </w:rPr>
                        <w:t>業務</w:t>
                      </w:r>
                      <w:r>
                        <w:rPr>
                          <w:rFonts w:ascii="Meiryo UI" w:eastAsia="Meiryo UI" w:hAnsi="Meiryo UI"/>
                        </w:rPr>
                        <w:t>統計</w:t>
                      </w:r>
                      <w:r>
                        <w:rPr>
                          <w:rFonts w:ascii="Meiryo UI" w:eastAsia="Meiryo UI" w:hAnsi="Meiryo UI" w:hint="eastAsia"/>
                        </w:rPr>
                        <w:t>個表</w:t>
                      </w:r>
                      <w:r w:rsidRPr="00615ECA">
                        <w:rPr>
                          <w:rFonts w:ascii="Meiryo UI" w:eastAsia="Meiryo UI" w:hAnsi="Meiryo UI"/>
                        </w:rPr>
                        <w:t>の番号を指し、【</w:t>
                      </w:r>
                      <w:r>
                        <w:rPr>
                          <w:rFonts w:ascii="Meiryo UI" w:eastAsia="Meiryo UI" w:hAnsi="Meiryo UI" w:hint="eastAsia"/>
                        </w:rPr>
                        <w:t>図1</w:t>
                      </w:r>
                      <w:r w:rsidRPr="00615ECA">
                        <w:rPr>
                          <w:rFonts w:ascii="Meiryo UI" w:eastAsia="Meiryo UI" w:hAnsi="Meiryo UI"/>
                        </w:rPr>
                        <w:t>-1】</w:t>
                      </w:r>
                      <w:r>
                        <w:rPr>
                          <w:rFonts w:ascii="Meiryo UI" w:eastAsia="Meiryo UI" w:hAnsi="Meiryo UI" w:hint="eastAsia"/>
                        </w:rPr>
                        <w:t>【表1-1】</w:t>
                      </w:r>
                      <w:r w:rsidRPr="00615ECA">
                        <w:rPr>
                          <w:rFonts w:ascii="Meiryo UI" w:eastAsia="Meiryo UI" w:hAnsi="Meiryo UI" w:hint="eastAsia"/>
                        </w:rPr>
                        <w:t>等</w:t>
                      </w:r>
                      <w:r w:rsidRPr="00615ECA">
                        <w:rPr>
                          <w:rFonts w:ascii="Meiryo UI" w:eastAsia="Meiryo UI" w:hAnsi="Meiryo UI"/>
                        </w:rPr>
                        <w:t>は</w:t>
                      </w:r>
                      <w:r w:rsidRPr="00615ECA">
                        <w:rPr>
                          <w:rFonts w:ascii="Meiryo UI" w:eastAsia="Meiryo UI" w:hAnsi="Meiryo UI" w:hint="eastAsia"/>
                        </w:rPr>
                        <w:t>本概要</w:t>
                      </w:r>
                      <w:r>
                        <w:rPr>
                          <w:rFonts w:ascii="Meiryo UI" w:eastAsia="Meiryo UI" w:hAnsi="Meiryo UI" w:hint="eastAsia"/>
                        </w:rPr>
                        <w:t>に</w:t>
                      </w:r>
                      <w:r w:rsidRPr="00615ECA">
                        <w:rPr>
                          <w:rFonts w:ascii="Meiryo UI" w:eastAsia="Meiryo UI" w:hAnsi="Meiryo UI" w:hint="eastAsia"/>
                        </w:rPr>
                        <w:t>掲載</w:t>
                      </w:r>
                      <w:r>
                        <w:rPr>
                          <w:rFonts w:ascii="Meiryo UI" w:eastAsia="Meiryo UI" w:hAnsi="Meiryo UI" w:hint="eastAsia"/>
                        </w:rPr>
                        <w:t>している図又は</w:t>
                      </w:r>
                      <w:r>
                        <w:rPr>
                          <w:rFonts w:ascii="Meiryo UI" w:eastAsia="Meiryo UI" w:hAnsi="Meiryo UI"/>
                        </w:rPr>
                        <w:t>表</w:t>
                      </w:r>
                      <w:r w:rsidRPr="00615ECA">
                        <w:rPr>
                          <w:rFonts w:ascii="Meiryo UI" w:eastAsia="Meiryo UI" w:hAnsi="Meiryo UI"/>
                        </w:rPr>
                        <w:t>の番号を指している。</w:t>
                      </w:r>
                    </w:p>
                  </w:txbxContent>
                </v:textbox>
              </v:shape>
            </w:pict>
          </mc:Fallback>
        </mc:AlternateContent>
      </w:r>
    </w:p>
    <w:p w14:paraId="58187AEC" w14:textId="3E308EF8" w:rsidR="002D6962" w:rsidRPr="00512FCA" w:rsidRDefault="002D6962" w:rsidP="00360805">
      <w:pPr>
        <w:rPr>
          <w:rFonts w:ascii="Meiryo UI" w:eastAsia="Meiryo UI" w:hAnsi="Meiryo UI"/>
          <w:color w:val="000000" w:themeColor="text1"/>
          <w:sz w:val="24"/>
          <w:szCs w:val="24"/>
          <w:lang w:eastAsia="zh-CN"/>
        </w:rPr>
      </w:pPr>
    </w:p>
    <w:p w14:paraId="67E994C3" w14:textId="06FCE06C" w:rsidR="002D6962" w:rsidRPr="00512FCA" w:rsidRDefault="002D6962" w:rsidP="00360805">
      <w:pPr>
        <w:rPr>
          <w:rFonts w:ascii="Meiryo UI" w:eastAsia="Meiryo UI" w:hAnsi="Meiryo UI"/>
          <w:color w:val="000000" w:themeColor="text1"/>
          <w:sz w:val="24"/>
          <w:szCs w:val="24"/>
          <w:lang w:eastAsia="zh-CN"/>
        </w:rPr>
      </w:pPr>
    </w:p>
    <w:p w14:paraId="2E3A5212" w14:textId="0E6B5748" w:rsidR="002D6962" w:rsidRPr="00512FCA" w:rsidRDefault="002D6962" w:rsidP="00360805">
      <w:pPr>
        <w:rPr>
          <w:rFonts w:ascii="Meiryo UI" w:eastAsia="Meiryo UI" w:hAnsi="Meiryo UI"/>
          <w:color w:val="000000" w:themeColor="text1"/>
          <w:sz w:val="24"/>
          <w:szCs w:val="24"/>
          <w:lang w:eastAsia="zh-CN"/>
        </w:rPr>
      </w:pPr>
    </w:p>
    <w:p w14:paraId="4700175C" w14:textId="698CF2B8" w:rsidR="002D6962" w:rsidRPr="00512FCA" w:rsidRDefault="002D6962" w:rsidP="00360805">
      <w:pPr>
        <w:rPr>
          <w:rFonts w:ascii="Meiryo UI" w:eastAsia="Meiryo UI" w:hAnsi="Meiryo UI"/>
          <w:color w:val="000000" w:themeColor="text1"/>
          <w:sz w:val="24"/>
          <w:szCs w:val="24"/>
          <w:lang w:eastAsia="zh-CN"/>
        </w:rPr>
      </w:pPr>
    </w:p>
    <w:p w14:paraId="7641533C" w14:textId="5B857124" w:rsidR="00E6300A" w:rsidRPr="00512FCA" w:rsidRDefault="0080373D" w:rsidP="00360805">
      <w:pPr>
        <w:rPr>
          <w:rFonts w:ascii="Meiryo UI" w:eastAsia="Meiryo UI" w:hAnsi="Meiryo UI"/>
          <w:b/>
          <w:color w:val="000000" w:themeColor="text1"/>
          <w:szCs w:val="21"/>
        </w:rPr>
      </w:pPr>
      <w:r w:rsidRPr="00512FCA">
        <w:rPr>
          <w:rFonts w:ascii="Meiryo UI" w:eastAsia="Meiryo UI" w:hAnsi="Meiryo UI" w:hint="eastAsia"/>
          <w:b/>
          <w:color w:val="000000" w:themeColor="text1"/>
          <w:szCs w:val="21"/>
        </w:rPr>
        <w:t xml:space="preserve">第１　</w:t>
      </w:r>
      <w:r w:rsidR="00F60739" w:rsidRPr="00512FCA">
        <w:rPr>
          <w:rFonts w:ascii="Meiryo UI" w:eastAsia="Meiryo UI" w:hAnsi="Meiryo UI" w:hint="eastAsia"/>
          <w:b/>
          <w:color w:val="000000" w:themeColor="text1"/>
          <w:szCs w:val="21"/>
        </w:rPr>
        <w:t>技能実習計画の認定</w:t>
      </w:r>
    </w:p>
    <w:p w14:paraId="212CDE37" w14:textId="4D75695F" w:rsidR="00160B9C" w:rsidRPr="00512FCA" w:rsidRDefault="00160B9C" w:rsidP="00160B9C">
      <w:pPr>
        <w:rPr>
          <w:rFonts w:ascii="Meiryo UI" w:eastAsia="Meiryo UI" w:hAnsi="Meiryo UI"/>
          <w:color w:val="000000" w:themeColor="text1"/>
          <w:szCs w:val="21"/>
          <w:lang w:eastAsia="zh-CN"/>
        </w:rPr>
      </w:pPr>
      <w:r w:rsidRPr="00512FCA">
        <w:rPr>
          <w:rFonts w:ascii="Meiryo UI" w:eastAsia="Meiryo UI" w:hAnsi="Meiryo UI" w:hint="eastAsia"/>
          <w:color w:val="000000" w:themeColor="text1"/>
          <w:szCs w:val="21"/>
          <w:lang w:eastAsia="zh-CN"/>
        </w:rPr>
        <w:t>１　技能実習区分別技能実習計画認定件数</w:t>
      </w:r>
      <w:r w:rsidR="00266DEC" w:rsidRPr="00512FCA">
        <w:rPr>
          <w:rFonts w:ascii="Meiryo UI" w:eastAsia="Meiryo UI" w:hAnsi="Meiryo UI" w:hint="eastAsia"/>
          <w:color w:val="000000" w:themeColor="text1"/>
          <w:szCs w:val="21"/>
          <w:lang w:eastAsia="zh-CN"/>
        </w:rPr>
        <w:t>（</w:t>
      </w:r>
      <w:r w:rsidR="00E32A3A" w:rsidRPr="00512FCA">
        <w:rPr>
          <w:rFonts w:ascii="Meiryo UI" w:eastAsia="Meiryo UI" w:hAnsi="Meiryo UI" w:hint="eastAsia"/>
          <w:color w:val="000000" w:themeColor="text1"/>
          <w:szCs w:val="21"/>
          <w:lang w:eastAsia="zh-CN"/>
        </w:rPr>
        <w:t>1-1</w:t>
      </w:r>
      <w:r w:rsidR="00266DEC" w:rsidRPr="00512FCA">
        <w:rPr>
          <w:rFonts w:ascii="Meiryo UI" w:eastAsia="Meiryo UI" w:hAnsi="Meiryo UI" w:hint="eastAsia"/>
          <w:color w:val="000000" w:themeColor="text1"/>
          <w:szCs w:val="21"/>
          <w:lang w:eastAsia="zh-CN"/>
        </w:rPr>
        <w:t>）</w:t>
      </w:r>
      <w:r w:rsidRPr="00512FCA">
        <w:rPr>
          <w:rFonts w:ascii="Meiryo UI" w:eastAsia="Meiryo UI" w:hAnsi="Meiryo UI" w:hint="eastAsia"/>
          <w:color w:val="000000" w:themeColor="text1"/>
          <w:szCs w:val="21"/>
          <w:lang w:eastAsia="zh-CN"/>
        </w:rPr>
        <w:t>【</w:t>
      </w:r>
      <w:r w:rsidR="001F22CD" w:rsidRPr="00512FCA">
        <w:rPr>
          <w:rFonts w:ascii="Meiryo UI" w:eastAsia="Meiryo UI" w:hAnsi="Meiryo UI" w:hint="eastAsia"/>
          <w:color w:val="000000" w:themeColor="text1"/>
          <w:szCs w:val="21"/>
          <w:lang w:eastAsia="zh-CN"/>
        </w:rPr>
        <w:t>図</w:t>
      </w:r>
      <w:r w:rsidRPr="00512FCA">
        <w:rPr>
          <w:rFonts w:ascii="Meiryo UI" w:eastAsia="Meiryo UI" w:hAnsi="Meiryo UI" w:hint="eastAsia"/>
          <w:color w:val="000000" w:themeColor="text1"/>
          <w:szCs w:val="21"/>
          <w:lang w:eastAsia="zh-CN"/>
        </w:rPr>
        <w:t>1-1】</w:t>
      </w:r>
    </w:p>
    <w:p w14:paraId="5155AD56" w14:textId="77006F62" w:rsidR="00160B9C" w:rsidRPr="00015596" w:rsidRDefault="005E37E0" w:rsidP="00160B9C">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令和</w:t>
      </w:r>
      <w:r w:rsidR="00B3285E" w:rsidRPr="00512FCA">
        <w:rPr>
          <w:rFonts w:ascii="Meiryo UI" w:eastAsia="Meiryo UI" w:hAnsi="Meiryo UI" w:hint="eastAsia"/>
          <w:color w:val="000000" w:themeColor="text1"/>
          <w:szCs w:val="21"/>
        </w:rPr>
        <w:t>３</w:t>
      </w:r>
      <w:r w:rsidR="00160B9C" w:rsidRPr="00512FCA">
        <w:rPr>
          <w:rFonts w:ascii="Meiryo UI" w:eastAsia="Meiryo UI" w:hAnsi="Meiryo UI"/>
          <w:color w:val="000000" w:themeColor="text1"/>
          <w:szCs w:val="21"/>
        </w:rPr>
        <w:t>年度に認定を受けた技能実習計画件数は</w:t>
      </w:r>
      <w:r w:rsidR="00801141" w:rsidRPr="00512FCA">
        <w:rPr>
          <w:rFonts w:ascii="Meiryo UI" w:eastAsia="Meiryo UI" w:hAnsi="Meiryo UI" w:hint="eastAsia"/>
          <w:color w:val="000000" w:themeColor="text1"/>
          <w:szCs w:val="21"/>
        </w:rPr>
        <w:t xml:space="preserve">　171</w:t>
      </w:r>
      <w:r w:rsidR="00A97609">
        <w:rPr>
          <w:rFonts w:ascii="Meiryo UI" w:eastAsia="Meiryo UI" w:hAnsi="Meiryo UI" w:hint="eastAsia"/>
          <w:color w:val="000000" w:themeColor="text1"/>
          <w:szCs w:val="21"/>
        </w:rPr>
        <w:t>,</w:t>
      </w:r>
      <w:r w:rsidR="00801141" w:rsidRPr="00512FCA">
        <w:rPr>
          <w:rFonts w:ascii="Meiryo UI" w:eastAsia="Meiryo UI" w:hAnsi="Meiryo UI" w:hint="eastAsia"/>
          <w:color w:val="000000" w:themeColor="text1"/>
          <w:szCs w:val="21"/>
        </w:rPr>
        <w:t>387</w:t>
      </w:r>
      <w:r w:rsidR="00160B9C" w:rsidRPr="00512FCA">
        <w:rPr>
          <w:rFonts w:ascii="Meiryo UI" w:eastAsia="Meiryo UI" w:hAnsi="Meiryo UI" w:hint="eastAsia"/>
          <w:color w:val="000000" w:themeColor="text1"/>
          <w:szCs w:val="21"/>
        </w:rPr>
        <w:t>件</w:t>
      </w:r>
      <w:r w:rsidR="00160B9C" w:rsidRPr="00512FCA">
        <w:rPr>
          <w:rFonts w:ascii="Meiryo UI" w:eastAsia="Meiryo UI" w:hAnsi="Meiryo UI"/>
          <w:color w:val="000000" w:themeColor="text1"/>
          <w:szCs w:val="21"/>
        </w:rPr>
        <w:t>(</w:t>
      </w:r>
      <w:r w:rsidR="00B3285E" w:rsidRPr="00512FCA">
        <w:rPr>
          <w:rFonts w:ascii="Meiryo UI" w:eastAsia="Meiryo UI" w:hAnsi="Meiryo UI" w:hint="eastAsia"/>
          <w:color w:val="000000" w:themeColor="text1"/>
          <w:szCs w:val="21"/>
        </w:rPr>
        <w:t>令和２</w:t>
      </w:r>
      <w:r w:rsidR="00160B9C" w:rsidRPr="00512FCA">
        <w:rPr>
          <w:rFonts w:ascii="Meiryo UI" w:eastAsia="Meiryo UI" w:hAnsi="Meiryo UI"/>
          <w:color w:val="000000" w:themeColor="text1"/>
          <w:szCs w:val="21"/>
        </w:rPr>
        <w:t>年度：</w:t>
      </w:r>
      <w:r w:rsidR="00B3285E" w:rsidRPr="00512FCA">
        <w:rPr>
          <w:rFonts w:ascii="Meiryo UI" w:eastAsia="Meiryo UI" w:hAnsi="Meiryo UI" w:hint="eastAsia"/>
          <w:color w:val="000000" w:themeColor="text1"/>
          <w:szCs w:val="21"/>
        </w:rPr>
        <w:t>256</w:t>
      </w:r>
      <w:r w:rsidR="00B3285E" w:rsidRPr="00512FCA">
        <w:rPr>
          <w:rFonts w:ascii="Meiryo UI" w:eastAsia="Meiryo UI" w:hAnsi="Meiryo UI"/>
          <w:color w:val="000000" w:themeColor="text1"/>
          <w:szCs w:val="21"/>
        </w:rPr>
        <w:t>,</w:t>
      </w:r>
      <w:r w:rsidR="00B3285E" w:rsidRPr="00512FCA">
        <w:rPr>
          <w:rFonts w:ascii="Meiryo UI" w:eastAsia="Meiryo UI" w:hAnsi="Meiryo UI" w:hint="eastAsia"/>
          <w:color w:val="000000" w:themeColor="text1"/>
          <w:szCs w:val="21"/>
        </w:rPr>
        <w:t>408</w:t>
      </w:r>
      <w:r w:rsidR="00160B9C" w:rsidRPr="00512FCA">
        <w:rPr>
          <w:rFonts w:ascii="Meiryo UI" w:eastAsia="Meiryo UI" w:hAnsi="Meiryo UI"/>
          <w:color w:val="000000" w:themeColor="text1"/>
          <w:szCs w:val="21"/>
        </w:rPr>
        <w:t>件</w:t>
      </w:r>
      <w:r w:rsidR="00160B9C" w:rsidRPr="00512FCA">
        <w:rPr>
          <w:rFonts w:ascii="Meiryo UI" w:eastAsia="Meiryo UI" w:hAnsi="Meiryo UI" w:hint="eastAsia"/>
          <w:color w:val="000000" w:themeColor="text1"/>
          <w:szCs w:val="21"/>
        </w:rPr>
        <w:t>。以下、</w:t>
      </w:r>
      <w:r w:rsidR="00B3285E" w:rsidRPr="00512FCA">
        <w:rPr>
          <w:rFonts w:ascii="Meiryo UI" w:eastAsia="Meiryo UI" w:hAnsi="Meiryo UI" w:hint="eastAsia"/>
          <w:color w:val="000000" w:themeColor="text1"/>
          <w:szCs w:val="21"/>
        </w:rPr>
        <w:t>令和２</w:t>
      </w:r>
      <w:r w:rsidR="00160B9C" w:rsidRPr="00512FCA">
        <w:rPr>
          <w:rFonts w:ascii="Meiryo UI" w:eastAsia="Meiryo UI" w:hAnsi="Meiryo UI"/>
          <w:color w:val="000000" w:themeColor="text1"/>
          <w:szCs w:val="21"/>
        </w:rPr>
        <w:t>年度の数値を（　）内に記載。)</w:t>
      </w:r>
      <w:r w:rsidR="00906C45" w:rsidRPr="00512FCA">
        <w:rPr>
          <w:rFonts w:ascii="Meiryo UI" w:eastAsia="Meiryo UI" w:hAnsi="Meiryo UI" w:hint="eastAsia"/>
          <w:color w:val="000000" w:themeColor="text1"/>
          <w:szCs w:val="21"/>
        </w:rPr>
        <w:t>であった</w:t>
      </w:r>
      <w:r w:rsidR="00160B9C" w:rsidRPr="00512FCA">
        <w:rPr>
          <w:rFonts w:ascii="Meiryo UI" w:eastAsia="Meiryo UI" w:hAnsi="Meiryo UI" w:hint="eastAsia"/>
          <w:color w:val="000000" w:themeColor="text1"/>
          <w:szCs w:val="21"/>
        </w:rPr>
        <w:t>。</w:t>
      </w:r>
    </w:p>
    <w:p w14:paraId="7475A0CF" w14:textId="21DA9208" w:rsidR="00160B9C" w:rsidRPr="00512FCA" w:rsidRDefault="00160B9C" w:rsidP="00160B9C">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技能実習区分別にその構成をみると、最も多いのが</w:t>
      </w:r>
      <w:r w:rsidR="004B7208" w:rsidRPr="00512FCA">
        <w:rPr>
          <w:rFonts w:ascii="Meiryo UI" w:eastAsia="Meiryo UI" w:hAnsi="Meiryo UI" w:hint="eastAsia"/>
          <w:color w:val="000000" w:themeColor="text1"/>
          <w:szCs w:val="21"/>
        </w:rPr>
        <w:t>第</w:t>
      </w:r>
      <w:r w:rsidR="00801141" w:rsidRPr="00512FCA">
        <w:rPr>
          <w:rFonts w:ascii="Meiryo UI" w:eastAsia="Meiryo UI" w:hAnsi="Meiryo UI" w:hint="eastAsia"/>
          <w:color w:val="000000" w:themeColor="text1"/>
          <w:szCs w:val="21"/>
        </w:rPr>
        <w:t>１</w:t>
      </w:r>
      <w:r w:rsidRPr="00512FCA">
        <w:rPr>
          <w:rFonts w:ascii="Meiryo UI" w:eastAsia="Meiryo UI" w:hAnsi="Meiryo UI" w:hint="eastAsia"/>
          <w:color w:val="000000" w:themeColor="text1"/>
          <w:szCs w:val="21"/>
        </w:rPr>
        <w:t>号団体監理型技能実習で</w:t>
      </w:r>
      <w:r w:rsidR="00801141" w:rsidRPr="00512FCA">
        <w:rPr>
          <w:rFonts w:ascii="Meiryo UI" w:eastAsia="Meiryo UI" w:hAnsi="Meiryo UI" w:hint="eastAsia"/>
          <w:color w:val="000000" w:themeColor="text1"/>
          <w:szCs w:val="21"/>
        </w:rPr>
        <w:t>42.0</w:t>
      </w:r>
      <w:r w:rsidRPr="00512FCA">
        <w:rPr>
          <w:rFonts w:ascii="Meiryo UI" w:eastAsia="Meiryo UI" w:hAnsi="Meiryo UI" w:hint="eastAsia"/>
          <w:color w:val="000000" w:themeColor="text1"/>
          <w:szCs w:val="21"/>
        </w:rPr>
        <w:t>％（</w:t>
      </w:r>
      <w:r w:rsidR="00801141" w:rsidRPr="00512FCA">
        <w:rPr>
          <w:rFonts w:ascii="Meiryo UI" w:eastAsia="Meiryo UI" w:hAnsi="Meiryo UI" w:hint="eastAsia"/>
          <w:color w:val="000000" w:themeColor="text1"/>
          <w:szCs w:val="21"/>
        </w:rPr>
        <w:t>35.3</w:t>
      </w:r>
      <w:r w:rsidRPr="00512FCA">
        <w:rPr>
          <w:rFonts w:ascii="Meiryo UI" w:eastAsia="Meiryo UI" w:hAnsi="Meiryo UI" w:hint="eastAsia"/>
          <w:color w:val="000000" w:themeColor="text1"/>
          <w:szCs w:val="21"/>
        </w:rPr>
        <w:t>％）、次いで</w:t>
      </w:r>
      <w:r w:rsidR="00B63952" w:rsidRPr="00512FCA">
        <w:rPr>
          <w:rFonts w:ascii="Meiryo UI" w:eastAsia="Meiryo UI" w:hAnsi="Meiryo UI" w:hint="eastAsia"/>
          <w:color w:val="000000" w:themeColor="text1"/>
          <w:szCs w:val="21"/>
        </w:rPr>
        <w:t>第</w:t>
      </w:r>
      <w:r w:rsidR="00801141" w:rsidRPr="00512FCA">
        <w:rPr>
          <w:rFonts w:ascii="Meiryo UI" w:eastAsia="Meiryo UI" w:hAnsi="Meiryo UI" w:hint="eastAsia"/>
          <w:color w:val="000000" w:themeColor="text1"/>
          <w:szCs w:val="21"/>
        </w:rPr>
        <w:t>2号団体監理型技能実習で34.5</w:t>
      </w:r>
      <w:r w:rsidR="00B3285E" w:rsidRPr="00512FCA">
        <w:rPr>
          <w:rFonts w:ascii="Meiryo UI" w:eastAsia="Meiryo UI" w:hAnsi="Meiryo UI" w:hint="eastAsia"/>
          <w:color w:val="000000" w:themeColor="text1"/>
          <w:szCs w:val="21"/>
        </w:rPr>
        <w:t>％（</w:t>
      </w:r>
      <w:r w:rsidR="00801141" w:rsidRPr="00512FCA">
        <w:rPr>
          <w:rFonts w:ascii="Meiryo UI" w:eastAsia="Meiryo UI" w:hAnsi="Meiryo UI" w:hint="eastAsia"/>
          <w:color w:val="000000" w:themeColor="text1"/>
          <w:szCs w:val="21"/>
        </w:rPr>
        <w:t>52.8</w:t>
      </w:r>
      <w:r w:rsidRPr="00512FCA">
        <w:rPr>
          <w:rFonts w:ascii="Meiryo UI" w:eastAsia="Meiryo UI" w:hAnsi="Meiryo UI" w:hint="eastAsia"/>
          <w:color w:val="000000" w:themeColor="text1"/>
          <w:szCs w:val="21"/>
        </w:rPr>
        <w:t>％）となっている。</w:t>
      </w:r>
    </w:p>
    <w:p w14:paraId="7DA14593" w14:textId="072183B7" w:rsidR="00160B9C" w:rsidRPr="00801141" w:rsidRDefault="00160B9C" w:rsidP="00160B9C">
      <w:pPr>
        <w:ind w:leftChars="100" w:left="210" w:firstLineChars="100" w:firstLine="210"/>
        <w:rPr>
          <w:rFonts w:ascii="Meiryo UI" w:eastAsia="Meiryo UI" w:hAnsi="Meiryo UI"/>
          <w:szCs w:val="21"/>
        </w:rPr>
      </w:pPr>
    </w:p>
    <w:p w14:paraId="2BC6BDC7" w14:textId="02414208" w:rsidR="00CF1C7B" w:rsidRDefault="00CF1C7B" w:rsidP="00160B9C">
      <w:pPr>
        <w:ind w:leftChars="100" w:left="210" w:firstLineChars="100" w:firstLine="210"/>
        <w:rPr>
          <w:rFonts w:ascii="Meiryo UI" w:eastAsia="Meiryo UI" w:hAnsi="Meiryo UI"/>
          <w:szCs w:val="21"/>
        </w:rPr>
      </w:pPr>
    </w:p>
    <w:p w14:paraId="1C8EE674" w14:textId="46386FAF" w:rsidR="00CF1C7B" w:rsidRDefault="00CF1C7B" w:rsidP="00160B9C">
      <w:pPr>
        <w:ind w:leftChars="100" w:left="210" w:firstLineChars="100" w:firstLine="210"/>
        <w:rPr>
          <w:rFonts w:ascii="Meiryo UI" w:eastAsia="Meiryo UI" w:hAnsi="Meiryo UI"/>
          <w:szCs w:val="21"/>
        </w:rPr>
      </w:pPr>
    </w:p>
    <w:p w14:paraId="7E2163F0" w14:textId="77777777" w:rsidR="00CF1C7B" w:rsidRDefault="00CF1C7B" w:rsidP="00160B9C">
      <w:pPr>
        <w:ind w:leftChars="100" w:left="210" w:firstLineChars="100" w:firstLine="210"/>
        <w:rPr>
          <w:rFonts w:ascii="Meiryo UI" w:eastAsia="Meiryo UI" w:hAnsi="Meiryo UI"/>
          <w:szCs w:val="21"/>
        </w:rPr>
      </w:pPr>
    </w:p>
    <w:p w14:paraId="63F00A9B" w14:textId="607C080C" w:rsidR="00F117A4" w:rsidRDefault="00F117A4" w:rsidP="00206A8A">
      <w:pPr>
        <w:rPr>
          <w:rFonts w:ascii="Meiryo UI" w:eastAsia="Meiryo UI" w:hAnsi="Meiryo UI"/>
          <w:szCs w:val="21"/>
        </w:rPr>
      </w:pPr>
      <w:r>
        <w:rPr>
          <w:rFonts w:ascii="Meiryo UI" w:eastAsia="Meiryo UI" w:hAnsi="Meiryo UI"/>
          <w:noProof/>
          <w:szCs w:val="21"/>
          <w:lang w:bidi="th-TH"/>
        </w:rPr>
        <w:drawing>
          <wp:inline distT="0" distB="0" distL="0" distR="0" wp14:anchorId="114D95C5" wp14:editId="157006BC">
            <wp:extent cx="5400040" cy="3067050"/>
            <wp:effectExtent l="0" t="0" r="10160" b="0"/>
            <wp:docPr id="221" name="グラフ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53581F" w14:textId="4654C933" w:rsidR="00914C49" w:rsidRDefault="00914C49">
      <w:pPr>
        <w:widowControl/>
        <w:jc w:val="left"/>
        <w:rPr>
          <w:rFonts w:ascii="Meiryo UI" w:eastAsia="Meiryo UI" w:hAnsi="Meiryo UI"/>
          <w:strike/>
          <w:color w:val="FF0000"/>
          <w:szCs w:val="21"/>
        </w:rPr>
      </w:pPr>
    </w:p>
    <w:p w14:paraId="3DB785C4" w14:textId="4212AE44" w:rsidR="00CF1C7B" w:rsidRDefault="00CF1C7B">
      <w:pPr>
        <w:widowControl/>
        <w:jc w:val="left"/>
        <w:rPr>
          <w:rFonts w:ascii="Meiryo UI" w:eastAsia="Meiryo UI" w:hAnsi="Meiryo UI"/>
          <w:strike/>
          <w:color w:val="FF0000"/>
          <w:szCs w:val="21"/>
        </w:rPr>
      </w:pPr>
    </w:p>
    <w:p w14:paraId="61B43959" w14:textId="6B4CEC13" w:rsidR="00CF1C7B" w:rsidRDefault="00CF1C7B">
      <w:pPr>
        <w:widowControl/>
        <w:jc w:val="left"/>
        <w:rPr>
          <w:rFonts w:ascii="Meiryo UI" w:eastAsia="Meiryo UI" w:hAnsi="Meiryo UI"/>
          <w:strike/>
          <w:color w:val="FF0000"/>
          <w:szCs w:val="21"/>
        </w:rPr>
      </w:pPr>
    </w:p>
    <w:p w14:paraId="65E5E8FA" w14:textId="467A2A96" w:rsidR="00B106D7" w:rsidRPr="00512FCA" w:rsidRDefault="00206A8A" w:rsidP="00206A8A">
      <w:pPr>
        <w:rPr>
          <w:rFonts w:ascii="Meiryo UI" w:eastAsia="Meiryo UI" w:hAnsi="Meiryo UI"/>
          <w:color w:val="000000" w:themeColor="text1"/>
          <w:szCs w:val="21"/>
        </w:rPr>
      </w:pPr>
      <w:r w:rsidRPr="000D6FE8">
        <w:rPr>
          <w:rFonts w:ascii="Meiryo UI" w:eastAsia="Meiryo UI" w:hAnsi="Meiryo UI" w:hint="eastAsia"/>
          <w:szCs w:val="21"/>
        </w:rPr>
        <w:lastRenderedPageBreak/>
        <w:t>２　年</w:t>
      </w:r>
      <w:r w:rsidRPr="00512FCA">
        <w:rPr>
          <w:rFonts w:ascii="Meiryo UI" w:eastAsia="Meiryo UI" w:hAnsi="Meiryo UI" w:hint="eastAsia"/>
          <w:color w:val="000000" w:themeColor="text1"/>
          <w:szCs w:val="21"/>
        </w:rPr>
        <w:t>齢・</w:t>
      </w:r>
      <w:r w:rsidR="00E70160" w:rsidRPr="00512FCA">
        <w:rPr>
          <w:rFonts w:ascii="Meiryo UI" w:eastAsia="Meiryo UI" w:hAnsi="Meiryo UI" w:hint="eastAsia"/>
          <w:color w:val="000000" w:themeColor="text1"/>
          <w:szCs w:val="21"/>
        </w:rPr>
        <w:t>男女</w:t>
      </w:r>
      <w:r w:rsidRPr="00512FCA">
        <w:rPr>
          <w:rFonts w:ascii="Meiryo UI" w:eastAsia="Meiryo UI" w:hAnsi="Meiryo UI" w:hint="eastAsia"/>
          <w:color w:val="000000" w:themeColor="text1"/>
          <w:szCs w:val="21"/>
        </w:rPr>
        <w:t>別技能実習計画認定件数</w:t>
      </w:r>
      <w:r w:rsidR="007633CD" w:rsidRPr="00512FCA">
        <w:rPr>
          <w:rFonts w:ascii="Meiryo UI" w:eastAsia="Meiryo UI" w:hAnsi="Meiryo UI" w:hint="eastAsia"/>
          <w:color w:val="000000" w:themeColor="text1"/>
          <w:szCs w:val="21"/>
        </w:rPr>
        <w:t>（</w:t>
      </w:r>
      <w:r w:rsidR="00F67984" w:rsidRPr="00512FCA">
        <w:rPr>
          <w:rFonts w:ascii="Meiryo UI" w:eastAsia="Meiryo UI" w:hAnsi="Meiryo UI" w:hint="eastAsia"/>
          <w:color w:val="000000" w:themeColor="text1"/>
          <w:szCs w:val="21"/>
        </w:rPr>
        <w:t>1-2</w:t>
      </w:r>
      <w:r w:rsidR="007633CD" w:rsidRPr="00512FCA">
        <w:rPr>
          <w:rFonts w:ascii="Meiryo UI" w:eastAsia="Meiryo UI" w:hAnsi="Meiryo UI" w:hint="eastAsia"/>
          <w:color w:val="000000" w:themeColor="text1"/>
          <w:szCs w:val="21"/>
        </w:rPr>
        <w:t>）</w:t>
      </w:r>
      <w:r w:rsidR="00B106D7" w:rsidRPr="00512FCA">
        <w:rPr>
          <w:rFonts w:ascii="Meiryo UI" w:eastAsia="Meiryo UI" w:hAnsi="Meiryo UI" w:hint="eastAsia"/>
          <w:color w:val="000000" w:themeColor="text1"/>
          <w:szCs w:val="21"/>
        </w:rPr>
        <w:t>【</w:t>
      </w:r>
      <w:r w:rsidR="001F22CD" w:rsidRPr="00512FCA">
        <w:rPr>
          <w:rFonts w:ascii="Meiryo UI" w:eastAsia="Meiryo UI" w:hAnsi="Meiryo UI" w:hint="eastAsia"/>
          <w:color w:val="000000" w:themeColor="text1"/>
          <w:szCs w:val="21"/>
        </w:rPr>
        <w:t>図</w:t>
      </w:r>
      <w:r w:rsidR="00B106D7" w:rsidRPr="00512FCA">
        <w:rPr>
          <w:rFonts w:ascii="Meiryo UI" w:eastAsia="Meiryo UI" w:hAnsi="Meiryo UI" w:hint="eastAsia"/>
          <w:color w:val="000000" w:themeColor="text1"/>
          <w:szCs w:val="21"/>
        </w:rPr>
        <w:t>1-</w:t>
      </w:r>
      <w:r w:rsidR="0060230F" w:rsidRPr="00512FCA">
        <w:rPr>
          <w:rFonts w:ascii="Meiryo UI" w:eastAsia="Meiryo UI" w:hAnsi="Meiryo UI" w:hint="eastAsia"/>
          <w:color w:val="000000" w:themeColor="text1"/>
          <w:szCs w:val="21"/>
        </w:rPr>
        <w:t>2</w:t>
      </w:r>
      <w:r w:rsidR="00B106D7" w:rsidRPr="00512FCA">
        <w:rPr>
          <w:rFonts w:ascii="Meiryo UI" w:eastAsia="Meiryo UI" w:hAnsi="Meiryo UI" w:hint="eastAsia"/>
          <w:color w:val="000000" w:themeColor="text1"/>
          <w:szCs w:val="21"/>
        </w:rPr>
        <w:t>】【</w:t>
      </w:r>
      <w:r w:rsidR="001F22CD" w:rsidRPr="00512FCA">
        <w:rPr>
          <w:rFonts w:ascii="Meiryo UI" w:eastAsia="Meiryo UI" w:hAnsi="Meiryo UI" w:hint="eastAsia"/>
          <w:color w:val="000000" w:themeColor="text1"/>
          <w:szCs w:val="21"/>
        </w:rPr>
        <w:t>図</w:t>
      </w:r>
      <w:r w:rsidR="00B106D7" w:rsidRPr="00512FCA">
        <w:rPr>
          <w:rFonts w:ascii="Meiryo UI" w:eastAsia="Meiryo UI" w:hAnsi="Meiryo UI" w:hint="eastAsia"/>
          <w:color w:val="000000" w:themeColor="text1"/>
          <w:szCs w:val="21"/>
        </w:rPr>
        <w:t>1-</w:t>
      </w:r>
      <w:r w:rsidR="0060230F" w:rsidRPr="00512FCA">
        <w:rPr>
          <w:rFonts w:ascii="Meiryo UI" w:eastAsia="Meiryo UI" w:hAnsi="Meiryo UI" w:hint="eastAsia"/>
          <w:color w:val="000000" w:themeColor="text1"/>
          <w:szCs w:val="21"/>
        </w:rPr>
        <w:t>3</w:t>
      </w:r>
      <w:r w:rsidR="00B106D7" w:rsidRPr="00512FCA">
        <w:rPr>
          <w:rFonts w:ascii="Meiryo UI" w:eastAsia="Meiryo UI" w:hAnsi="Meiryo UI" w:hint="eastAsia"/>
          <w:color w:val="000000" w:themeColor="text1"/>
          <w:szCs w:val="21"/>
        </w:rPr>
        <w:t>】</w:t>
      </w:r>
    </w:p>
    <w:p w14:paraId="171FDDEC" w14:textId="3A7ADD8E" w:rsidR="00DF0321" w:rsidRPr="00512FCA" w:rsidRDefault="00F67984" w:rsidP="009C0C7E">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技能実習生の</w:t>
      </w:r>
      <w:r w:rsidR="00206A8A" w:rsidRPr="00512FCA">
        <w:rPr>
          <w:rFonts w:ascii="Meiryo UI" w:eastAsia="Meiryo UI" w:hAnsi="Meiryo UI" w:hint="eastAsia"/>
          <w:color w:val="000000" w:themeColor="text1"/>
          <w:szCs w:val="21"/>
        </w:rPr>
        <w:t>年齢別</w:t>
      </w:r>
      <w:r w:rsidR="0032230F" w:rsidRPr="00512FCA">
        <w:rPr>
          <w:rFonts w:ascii="Meiryo UI" w:eastAsia="Meiryo UI" w:hAnsi="Meiryo UI" w:hint="eastAsia"/>
          <w:color w:val="000000" w:themeColor="text1"/>
          <w:szCs w:val="21"/>
        </w:rPr>
        <w:t>（男女計）</w:t>
      </w:r>
      <w:r w:rsidR="006975DC" w:rsidRPr="00512FCA">
        <w:rPr>
          <w:rFonts w:ascii="Meiryo UI" w:eastAsia="Meiryo UI" w:hAnsi="Meiryo UI" w:hint="eastAsia"/>
          <w:color w:val="000000" w:themeColor="text1"/>
          <w:szCs w:val="21"/>
        </w:rPr>
        <w:t>に</w:t>
      </w:r>
      <w:r w:rsidR="00206A8A" w:rsidRPr="00512FCA">
        <w:rPr>
          <w:rFonts w:ascii="Meiryo UI" w:eastAsia="Meiryo UI" w:hAnsi="Meiryo UI" w:hint="eastAsia"/>
          <w:color w:val="000000" w:themeColor="text1"/>
          <w:szCs w:val="21"/>
        </w:rPr>
        <w:t>構成をみると、</w:t>
      </w:r>
      <w:r w:rsidR="00DF0321" w:rsidRPr="00512FCA">
        <w:rPr>
          <w:rFonts w:ascii="Meiryo UI" w:eastAsia="Meiryo UI" w:hAnsi="Meiryo UI"/>
          <w:color w:val="000000" w:themeColor="text1"/>
          <w:szCs w:val="21"/>
        </w:rPr>
        <w:t>20～24歳の範囲が</w:t>
      </w:r>
      <w:r w:rsidR="00B106D7" w:rsidRPr="00512FCA">
        <w:rPr>
          <w:rFonts w:ascii="Meiryo UI" w:eastAsia="Meiryo UI" w:hAnsi="Meiryo UI"/>
          <w:color w:val="000000" w:themeColor="text1"/>
          <w:szCs w:val="21"/>
        </w:rPr>
        <w:t>最も</w:t>
      </w:r>
      <w:r w:rsidR="00DF0321" w:rsidRPr="00512FCA">
        <w:rPr>
          <w:rFonts w:ascii="Meiryo UI" w:eastAsia="Meiryo UI" w:hAnsi="Meiryo UI"/>
          <w:color w:val="000000" w:themeColor="text1"/>
          <w:szCs w:val="21"/>
        </w:rPr>
        <w:t>多く</w:t>
      </w:r>
      <w:r w:rsidR="005E2E3D" w:rsidRPr="00512FCA">
        <w:rPr>
          <w:rFonts w:ascii="Meiryo UI" w:eastAsia="Meiryo UI" w:hAnsi="Meiryo UI" w:hint="eastAsia"/>
          <w:color w:val="000000" w:themeColor="text1"/>
          <w:szCs w:val="21"/>
        </w:rPr>
        <w:t>42.2</w:t>
      </w:r>
      <w:r w:rsidR="00DF0321" w:rsidRPr="00512FCA">
        <w:rPr>
          <w:rFonts w:ascii="Meiryo UI" w:eastAsia="Meiryo UI" w:hAnsi="Meiryo UI" w:hint="eastAsia"/>
          <w:color w:val="000000" w:themeColor="text1"/>
          <w:szCs w:val="21"/>
        </w:rPr>
        <w:t>％</w:t>
      </w:r>
      <w:r w:rsidR="00CF3403"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41</w:t>
      </w:r>
      <w:r w:rsidR="006C5EE0" w:rsidRPr="00512FCA">
        <w:rPr>
          <w:rFonts w:ascii="Meiryo UI" w:eastAsia="Meiryo UI" w:hAnsi="Meiryo UI"/>
          <w:color w:val="000000" w:themeColor="text1"/>
          <w:szCs w:val="21"/>
        </w:rPr>
        <w:t>.</w:t>
      </w:r>
      <w:r w:rsidR="00B3285E" w:rsidRPr="00512FCA">
        <w:rPr>
          <w:rFonts w:ascii="Meiryo UI" w:eastAsia="Meiryo UI" w:hAnsi="Meiryo UI" w:hint="eastAsia"/>
          <w:color w:val="000000" w:themeColor="text1"/>
          <w:szCs w:val="21"/>
        </w:rPr>
        <w:t>6</w:t>
      </w:r>
      <w:r w:rsidR="00CF3403" w:rsidRPr="00512FCA">
        <w:rPr>
          <w:rFonts w:ascii="Meiryo UI" w:eastAsia="Meiryo UI" w:hAnsi="Meiryo UI"/>
          <w:color w:val="000000" w:themeColor="text1"/>
          <w:szCs w:val="21"/>
        </w:rPr>
        <w:t>％</w:t>
      </w:r>
      <w:r w:rsidR="00CF3403" w:rsidRPr="00512FCA">
        <w:rPr>
          <w:rFonts w:ascii="Meiryo UI" w:eastAsia="Meiryo UI" w:hAnsi="Meiryo UI" w:hint="eastAsia"/>
          <w:color w:val="000000" w:themeColor="text1"/>
          <w:szCs w:val="21"/>
        </w:rPr>
        <w:t>）</w:t>
      </w:r>
      <w:r w:rsidR="00DF0321" w:rsidRPr="00512FCA">
        <w:rPr>
          <w:rFonts w:ascii="Meiryo UI" w:eastAsia="Meiryo UI" w:hAnsi="Meiryo UI" w:hint="eastAsia"/>
          <w:color w:val="000000" w:themeColor="text1"/>
          <w:szCs w:val="21"/>
        </w:rPr>
        <w:t>、次いで</w:t>
      </w:r>
      <w:r w:rsidR="00DF0321" w:rsidRPr="00512FCA">
        <w:rPr>
          <w:rFonts w:ascii="Meiryo UI" w:eastAsia="Meiryo UI" w:hAnsi="Meiryo UI"/>
          <w:color w:val="000000" w:themeColor="text1"/>
          <w:szCs w:val="21"/>
        </w:rPr>
        <w:t>25～29歳</w:t>
      </w:r>
      <w:r w:rsidR="00ED3DCC" w:rsidRPr="00512FCA">
        <w:rPr>
          <w:rFonts w:ascii="Meiryo UI" w:eastAsia="Meiryo UI" w:hAnsi="Meiryo UI" w:hint="eastAsia"/>
          <w:color w:val="000000" w:themeColor="text1"/>
          <w:szCs w:val="21"/>
        </w:rPr>
        <w:t>が</w:t>
      </w:r>
      <w:r w:rsidR="005E2E3D" w:rsidRPr="00512FCA">
        <w:rPr>
          <w:rFonts w:ascii="Meiryo UI" w:eastAsia="Meiryo UI" w:hAnsi="Meiryo UI" w:hint="eastAsia"/>
          <w:color w:val="000000" w:themeColor="text1"/>
          <w:szCs w:val="21"/>
        </w:rPr>
        <w:t>25.0</w:t>
      </w:r>
      <w:r w:rsidR="00B106D7" w:rsidRPr="00512FCA">
        <w:rPr>
          <w:rFonts w:ascii="Meiryo UI" w:eastAsia="Meiryo UI" w:hAnsi="Meiryo UI" w:hint="eastAsia"/>
          <w:color w:val="000000" w:themeColor="text1"/>
          <w:szCs w:val="21"/>
        </w:rPr>
        <w:t>％</w:t>
      </w:r>
      <w:r w:rsidR="00ED3DCC" w:rsidRPr="00512FCA">
        <w:rPr>
          <w:rFonts w:ascii="Meiryo UI" w:eastAsia="Meiryo UI" w:hAnsi="Meiryo UI" w:hint="eastAsia"/>
          <w:color w:val="000000" w:themeColor="text1"/>
          <w:szCs w:val="21"/>
        </w:rPr>
        <w:t>（</w:t>
      </w:r>
      <w:r w:rsidR="00565B7B" w:rsidRPr="00512FCA">
        <w:rPr>
          <w:rFonts w:ascii="Meiryo UI" w:eastAsia="Meiryo UI" w:hAnsi="Meiryo UI" w:hint="eastAsia"/>
          <w:color w:val="000000" w:themeColor="text1"/>
          <w:szCs w:val="21"/>
        </w:rPr>
        <w:t>24</w:t>
      </w:r>
      <w:r w:rsidR="006C5EE0"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4</w:t>
      </w:r>
      <w:r w:rsidR="00ED3DCC" w:rsidRPr="00512FCA">
        <w:rPr>
          <w:rFonts w:ascii="Meiryo UI" w:eastAsia="Meiryo UI" w:hAnsi="Meiryo UI" w:hint="eastAsia"/>
          <w:color w:val="000000" w:themeColor="text1"/>
          <w:szCs w:val="21"/>
        </w:rPr>
        <w:t>％）</w:t>
      </w:r>
      <w:r w:rsidR="00DF0321" w:rsidRPr="00512FCA">
        <w:rPr>
          <w:rFonts w:ascii="Meiryo UI" w:eastAsia="Meiryo UI" w:hAnsi="Meiryo UI"/>
          <w:color w:val="000000" w:themeColor="text1"/>
          <w:szCs w:val="21"/>
        </w:rPr>
        <w:t>、30～34歳</w:t>
      </w:r>
      <w:r w:rsidR="00ED3DCC" w:rsidRPr="00512FCA">
        <w:rPr>
          <w:rFonts w:ascii="Meiryo UI" w:eastAsia="Meiryo UI" w:hAnsi="Meiryo UI" w:hint="eastAsia"/>
          <w:color w:val="000000" w:themeColor="text1"/>
          <w:szCs w:val="21"/>
        </w:rPr>
        <w:t>が</w:t>
      </w:r>
      <w:r w:rsidR="005E2E3D" w:rsidRPr="00512FCA">
        <w:rPr>
          <w:rFonts w:ascii="Meiryo UI" w:eastAsia="Meiryo UI" w:hAnsi="Meiryo UI" w:hint="eastAsia"/>
          <w:color w:val="000000" w:themeColor="text1"/>
          <w:szCs w:val="21"/>
        </w:rPr>
        <w:t>14.1</w:t>
      </w:r>
      <w:r w:rsidR="00B106D7" w:rsidRPr="00512FCA">
        <w:rPr>
          <w:rFonts w:ascii="Meiryo UI" w:eastAsia="Meiryo UI" w:hAnsi="Meiryo UI" w:hint="eastAsia"/>
          <w:color w:val="000000" w:themeColor="text1"/>
          <w:szCs w:val="21"/>
        </w:rPr>
        <w:t>％</w:t>
      </w:r>
      <w:r w:rsidR="00ED3DCC" w:rsidRPr="00512FCA">
        <w:rPr>
          <w:rFonts w:ascii="Meiryo UI" w:eastAsia="Meiryo UI" w:hAnsi="Meiryo UI" w:hint="eastAsia"/>
          <w:color w:val="000000" w:themeColor="text1"/>
          <w:szCs w:val="21"/>
        </w:rPr>
        <w:t>（</w:t>
      </w:r>
      <w:r w:rsidR="006C5EE0" w:rsidRPr="00512FCA">
        <w:rPr>
          <w:rFonts w:ascii="Meiryo UI" w:eastAsia="Meiryo UI" w:hAnsi="Meiryo UI" w:hint="eastAsia"/>
          <w:color w:val="000000" w:themeColor="text1"/>
          <w:szCs w:val="21"/>
        </w:rPr>
        <w:t>1</w:t>
      </w:r>
      <w:r w:rsidR="00565B7B" w:rsidRPr="00512FCA">
        <w:rPr>
          <w:rFonts w:ascii="Meiryo UI" w:eastAsia="Meiryo UI" w:hAnsi="Meiryo UI"/>
          <w:color w:val="000000" w:themeColor="text1"/>
          <w:szCs w:val="21"/>
        </w:rPr>
        <w:t>3</w:t>
      </w:r>
      <w:r w:rsidR="006C5EE0" w:rsidRPr="00512FCA">
        <w:rPr>
          <w:rFonts w:ascii="Meiryo UI" w:eastAsia="Meiryo UI" w:hAnsi="Meiryo UI" w:hint="eastAsia"/>
          <w:color w:val="000000" w:themeColor="text1"/>
          <w:szCs w:val="21"/>
        </w:rPr>
        <w:t>.</w:t>
      </w:r>
      <w:r w:rsidR="00565B7B" w:rsidRPr="00512FCA">
        <w:rPr>
          <w:rFonts w:ascii="Meiryo UI" w:eastAsia="Meiryo UI" w:hAnsi="Meiryo UI"/>
          <w:color w:val="000000" w:themeColor="text1"/>
          <w:szCs w:val="21"/>
        </w:rPr>
        <w:t>6</w:t>
      </w:r>
      <w:r w:rsidR="00ED3DCC" w:rsidRPr="00512FCA">
        <w:rPr>
          <w:rFonts w:ascii="Meiryo UI" w:eastAsia="Meiryo UI" w:hAnsi="Meiryo UI" w:hint="eastAsia"/>
          <w:color w:val="000000" w:themeColor="text1"/>
          <w:szCs w:val="21"/>
        </w:rPr>
        <w:t>％）</w:t>
      </w:r>
      <w:r w:rsidR="00DF0321" w:rsidRPr="00512FCA">
        <w:rPr>
          <w:rFonts w:ascii="Meiryo UI" w:eastAsia="Meiryo UI" w:hAnsi="Meiryo UI"/>
          <w:color w:val="000000" w:themeColor="text1"/>
          <w:szCs w:val="21"/>
        </w:rPr>
        <w:t>と</w:t>
      </w:r>
      <w:r w:rsidR="0032230F" w:rsidRPr="00512FCA">
        <w:rPr>
          <w:rFonts w:ascii="Meiryo UI" w:eastAsia="Meiryo UI" w:hAnsi="Meiryo UI" w:hint="eastAsia"/>
          <w:color w:val="000000" w:themeColor="text1"/>
          <w:szCs w:val="21"/>
        </w:rPr>
        <w:t>なっている。</w:t>
      </w:r>
    </w:p>
    <w:p w14:paraId="2A17369E" w14:textId="626D31D8" w:rsidR="00B8599E" w:rsidRPr="00512FCA" w:rsidRDefault="00B8599E" w:rsidP="009C0C7E">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また、</w:t>
      </w:r>
      <w:r w:rsidR="004D16CE" w:rsidRPr="00512FCA">
        <w:rPr>
          <w:rFonts w:ascii="Meiryo UI" w:eastAsia="Meiryo UI" w:hAnsi="Meiryo UI" w:hint="eastAsia"/>
          <w:color w:val="000000" w:themeColor="text1"/>
          <w:szCs w:val="21"/>
        </w:rPr>
        <w:t>男女</w:t>
      </w:r>
      <w:r w:rsidRPr="00512FCA">
        <w:rPr>
          <w:rFonts w:ascii="Meiryo UI" w:eastAsia="Meiryo UI" w:hAnsi="Meiryo UI" w:hint="eastAsia"/>
          <w:color w:val="000000" w:themeColor="text1"/>
          <w:szCs w:val="21"/>
        </w:rPr>
        <w:t>別では、男性が</w:t>
      </w:r>
      <w:r w:rsidR="005E2E3D" w:rsidRPr="00512FCA">
        <w:rPr>
          <w:rFonts w:ascii="Meiryo UI" w:eastAsia="Meiryo UI" w:hAnsi="Meiryo UI" w:hint="eastAsia"/>
          <w:color w:val="000000" w:themeColor="text1"/>
          <w:szCs w:val="21"/>
        </w:rPr>
        <w:t>57.8</w:t>
      </w:r>
      <w:r w:rsidRPr="00512FCA">
        <w:rPr>
          <w:rFonts w:ascii="Meiryo UI" w:eastAsia="Meiryo UI" w:hAnsi="Meiryo UI" w:hint="eastAsia"/>
          <w:color w:val="000000" w:themeColor="text1"/>
          <w:szCs w:val="21"/>
        </w:rPr>
        <w:t>％</w:t>
      </w:r>
      <w:r w:rsidR="006C5EE0" w:rsidRPr="00512FCA">
        <w:rPr>
          <w:rFonts w:ascii="Meiryo UI" w:eastAsia="Meiryo UI" w:hAnsi="Meiryo UI" w:hint="eastAsia"/>
          <w:color w:val="000000" w:themeColor="text1"/>
          <w:szCs w:val="21"/>
        </w:rPr>
        <w:t>（5</w:t>
      </w:r>
      <w:r w:rsidR="00B3285E" w:rsidRPr="00512FCA">
        <w:rPr>
          <w:rFonts w:ascii="Meiryo UI" w:eastAsia="Meiryo UI" w:hAnsi="Meiryo UI" w:hint="eastAsia"/>
          <w:color w:val="000000" w:themeColor="text1"/>
          <w:szCs w:val="21"/>
        </w:rPr>
        <w:t>7</w:t>
      </w:r>
      <w:r w:rsidR="006C5EE0"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5</w:t>
      </w:r>
      <w:r w:rsidR="006C5EE0" w:rsidRPr="00512FCA">
        <w:rPr>
          <w:rFonts w:ascii="Meiryo UI" w:eastAsia="Meiryo UI" w:hAnsi="Meiryo UI" w:hint="eastAsia"/>
          <w:color w:val="000000" w:themeColor="text1"/>
          <w:szCs w:val="21"/>
        </w:rPr>
        <w:t>％）</w:t>
      </w:r>
      <w:r w:rsidRPr="00512FCA">
        <w:rPr>
          <w:rFonts w:ascii="Meiryo UI" w:eastAsia="Meiryo UI" w:hAnsi="Meiryo UI" w:hint="eastAsia"/>
          <w:color w:val="000000" w:themeColor="text1"/>
          <w:szCs w:val="21"/>
        </w:rPr>
        <w:t>、女性が</w:t>
      </w:r>
      <w:r w:rsidR="00A97609">
        <w:rPr>
          <w:rFonts w:ascii="Meiryo UI" w:eastAsia="Meiryo UI" w:hAnsi="Meiryo UI" w:hint="eastAsia"/>
          <w:color w:val="000000" w:themeColor="text1"/>
          <w:szCs w:val="21"/>
        </w:rPr>
        <w:t>42.2</w:t>
      </w:r>
      <w:r w:rsidRPr="00512FCA">
        <w:rPr>
          <w:rFonts w:ascii="Meiryo UI" w:eastAsia="Meiryo UI" w:hAnsi="Meiryo UI" w:hint="eastAsia"/>
          <w:color w:val="000000" w:themeColor="text1"/>
          <w:szCs w:val="21"/>
        </w:rPr>
        <w:t>％</w:t>
      </w:r>
      <w:r w:rsidR="006C5EE0" w:rsidRPr="00512FCA">
        <w:rPr>
          <w:rFonts w:ascii="Meiryo UI" w:eastAsia="Meiryo UI" w:hAnsi="Meiryo UI" w:hint="eastAsia"/>
          <w:color w:val="000000" w:themeColor="text1"/>
          <w:szCs w:val="21"/>
        </w:rPr>
        <w:t>（</w:t>
      </w:r>
      <w:r w:rsidR="00A97609">
        <w:rPr>
          <w:rFonts w:ascii="Meiryo UI" w:eastAsia="Meiryo UI" w:hAnsi="Meiryo UI" w:hint="eastAsia"/>
          <w:color w:val="000000" w:themeColor="text1"/>
          <w:szCs w:val="21"/>
        </w:rPr>
        <w:t>42.5</w:t>
      </w:r>
      <w:r w:rsidR="006C5EE0" w:rsidRPr="00512FCA">
        <w:rPr>
          <w:rFonts w:ascii="Meiryo UI" w:eastAsia="Meiryo UI" w:hAnsi="Meiryo UI" w:hint="eastAsia"/>
          <w:color w:val="000000" w:themeColor="text1"/>
          <w:szCs w:val="21"/>
        </w:rPr>
        <w:t>％）</w:t>
      </w:r>
      <w:r w:rsidR="0060230F" w:rsidRPr="00512FCA">
        <w:rPr>
          <w:rFonts w:ascii="Meiryo UI" w:eastAsia="Meiryo UI" w:hAnsi="Meiryo UI" w:hint="eastAsia"/>
          <w:color w:val="000000" w:themeColor="text1"/>
          <w:szCs w:val="21"/>
        </w:rPr>
        <w:t>と</w:t>
      </w:r>
      <w:r w:rsidRPr="00512FCA">
        <w:rPr>
          <w:rFonts w:ascii="Meiryo UI" w:eastAsia="Meiryo UI" w:hAnsi="Meiryo UI" w:hint="eastAsia"/>
          <w:color w:val="000000" w:themeColor="text1"/>
          <w:szCs w:val="21"/>
        </w:rPr>
        <w:t>なっている。</w:t>
      </w:r>
    </w:p>
    <w:p w14:paraId="0F962430" w14:textId="361FEA8D" w:rsidR="00964B1C" w:rsidRPr="00512FCA" w:rsidRDefault="00964B1C" w:rsidP="009C0C7E">
      <w:pPr>
        <w:ind w:leftChars="100" w:left="210" w:firstLineChars="100" w:firstLine="210"/>
        <w:rPr>
          <w:rFonts w:ascii="Meiryo UI" w:eastAsia="Meiryo UI" w:hAnsi="Meiryo UI"/>
          <w:color w:val="000000" w:themeColor="text1"/>
          <w:szCs w:val="21"/>
        </w:rPr>
      </w:pPr>
      <w:bookmarkStart w:id="0" w:name="_GoBack"/>
      <w:bookmarkEnd w:id="0"/>
    </w:p>
    <w:p w14:paraId="0175F1E7" w14:textId="77777777" w:rsidR="007F6C95" w:rsidRDefault="007F6C95" w:rsidP="009C0C7E">
      <w:pPr>
        <w:ind w:leftChars="100" w:left="210" w:firstLineChars="100" w:firstLine="210"/>
        <w:rPr>
          <w:rFonts w:ascii="Meiryo UI" w:eastAsia="Meiryo UI" w:hAnsi="Meiryo UI"/>
          <w:szCs w:val="21"/>
        </w:rPr>
      </w:pPr>
    </w:p>
    <w:p w14:paraId="500B5A7A" w14:textId="74688214" w:rsidR="003D4EA2" w:rsidRDefault="0065720B" w:rsidP="00615ECA">
      <w:pPr>
        <w:ind w:leftChars="100" w:left="210" w:firstLineChars="100" w:firstLine="210"/>
        <w:rPr>
          <w:rFonts w:ascii="Meiryo UI" w:eastAsia="Meiryo UI" w:hAnsi="Meiryo UI"/>
          <w:szCs w:val="21"/>
        </w:rPr>
      </w:pPr>
      <w:r>
        <w:rPr>
          <w:rFonts w:ascii="Meiryo UI" w:eastAsia="Meiryo UI" w:hAnsi="Meiryo UI" w:hint="eastAsia"/>
          <w:noProof/>
          <w:color w:val="000000" w:themeColor="text1"/>
          <w:szCs w:val="21"/>
          <w:lang w:bidi="th-TH"/>
        </w:rPr>
        <w:drawing>
          <wp:inline distT="0" distB="0" distL="0" distR="0" wp14:anchorId="68533BF0" wp14:editId="48310C77">
            <wp:extent cx="5400040" cy="3321685"/>
            <wp:effectExtent l="0" t="0" r="10160" b="12065"/>
            <wp:docPr id="220" name="グラフ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89D8E9" w14:textId="435B5838" w:rsidR="00DD64B9" w:rsidRDefault="00DD64B9" w:rsidP="00615ECA">
      <w:pPr>
        <w:ind w:leftChars="100" w:left="210" w:firstLineChars="100" w:firstLine="210"/>
        <w:rPr>
          <w:rFonts w:ascii="Meiryo UI" w:eastAsia="Meiryo UI" w:hAnsi="Meiryo UI"/>
          <w:szCs w:val="21"/>
        </w:rPr>
      </w:pPr>
    </w:p>
    <w:p w14:paraId="1BA0AC3A" w14:textId="55E32206" w:rsidR="00432BB5" w:rsidRDefault="00FA0ACC" w:rsidP="00FA0ACC">
      <w:pPr>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hint="eastAsia"/>
          <w:noProof/>
          <w:szCs w:val="21"/>
          <w:lang w:bidi="th-TH"/>
        </w:rPr>
        <w:drawing>
          <wp:inline distT="0" distB="0" distL="0" distR="0" wp14:anchorId="059D160D" wp14:editId="02CAD197">
            <wp:extent cx="5666740" cy="2305050"/>
            <wp:effectExtent l="0" t="0" r="1016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541DF" w14:textId="01CEB10A" w:rsidR="00FD7E77" w:rsidRPr="00DF243E" w:rsidRDefault="00B4660A" w:rsidP="00DF243E">
      <w:pPr>
        <w:widowControl/>
        <w:jc w:val="left"/>
        <w:rPr>
          <w:rFonts w:ascii="Meiryo UI" w:eastAsia="Meiryo UI" w:hAnsi="Meiryo UI"/>
          <w:color w:val="000000" w:themeColor="text1"/>
          <w:szCs w:val="21"/>
          <w:lang w:eastAsia="zh-CN"/>
        </w:rPr>
      </w:pPr>
      <w:r>
        <w:rPr>
          <w:rFonts w:ascii="Meiryo UI" w:eastAsia="Meiryo UI" w:hAnsi="Meiryo UI"/>
          <w:color w:val="000000" w:themeColor="text1"/>
          <w:szCs w:val="21"/>
          <w:lang w:eastAsia="zh-CN"/>
        </w:rPr>
        <w:br w:type="page"/>
      </w:r>
      <w:r w:rsidR="00C77ABE" w:rsidRPr="00E3351F">
        <w:rPr>
          <w:rFonts w:ascii="Meiryo UI" w:eastAsia="Meiryo UI" w:hAnsi="Meiryo UI" w:hint="eastAsia"/>
          <w:szCs w:val="21"/>
          <w:lang w:eastAsia="zh-CN"/>
        </w:rPr>
        <w:lastRenderedPageBreak/>
        <w:t>３</w:t>
      </w:r>
      <w:r w:rsidR="00E9005D">
        <w:rPr>
          <w:rFonts w:ascii="Meiryo UI" w:eastAsia="Meiryo UI" w:hAnsi="Meiryo UI" w:hint="eastAsia"/>
          <w:szCs w:val="21"/>
          <w:lang w:eastAsia="zh-CN"/>
        </w:rPr>
        <w:t xml:space="preserve">　</w:t>
      </w:r>
      <w:r w:rsidR="003837B5" w:rsidRPr="00E3351F">
        <w:rPr>
          <w:rFonts w:ascii="Meiryo UI" w:eastAsia="Meiryo UI" w:hAnsi="Meiryo UI" w:hint="eastAsia"/>
          <w:szCs w:val="21"/>
          <w:lang w:eastAsia="zh-CN"/>
        </w:rPr>
        <w:t>職種別技能実習計画認定件数</w:t>
      </w:r>
      <w:r w:rsidR="007633CD">
        <w:rPr>
          <w:rFonts w:ascii="Meiryo UI" w:eastAsia="Meiryo UI" w:hAnsi="Meiryo UI" w:hint="eastAsia"/>
          <w:szCs w:val="21"/>
          <w:lang w:eastAsia="zh-CN"/>
        </w:rPr>
        <w:t>（</w:t>
      </w:r>
      <w:r w:rsidR="00552371">
        <w:rPr>
          <w:rFonts w:ascii="Meiryo UI" w:eastAsia="Meiryo UI" w:hAnsi="Meiryo UI" w:hint="eastAsia"/>
          <w:szCs w:val="21"/>
          <w:lang w:eastAsia="zh-CN"/>
        </w:rPr>
        <w:t>1-4</w:t>
      </w:r>
      <w:r w:rsidR="00B8599E">
        <w:rPr>
          <w:rFonts w:ascii="Meiryo UI" w:eastAsia="Meiryo UI" w:hAnsi="Meiryo UI" w:hint="eastAsia"/>
          <w:szCs w:val="21"/>
          <w:lang w:eastAsia="zh-CN"/>
        </w:rPr>
        <w:t>）【</w:t>
      </w:r>
      <w:r w:rsidR="001F22CD">
        <w:rPr>
          <w:rFonts w:ascii="Meiryo UI" w:eastAsia="Meiryo UI" w:hAnsi="Meiryo UI" w:hint="eastAsia"/>
          <w:szCs w:val="21"/>
          <w:lang w:eastAsia="zh-CN"/>
        </w:rPr>
        <w:t>図</w:t>
      </w:r>
      <w:r w:rsidR="000C4541">
        <w:rPr>
          <w:rFonts w:ascii="Meiryo UI" w:eastAsia="Meiryo UI" w:hAnsi="Meiryo UI" w:hint="eastAsia"/>
          <w:szCs w:val="21"/>
          <w:lang w:eastAsia="zh-CN"/>
        </w:rPr>
        <w:t>1-4</w:t>
      </w:r>
      <w:r w:rsidR="00B8599E">
        <w:rPr>
          <w:rFonts w:ascii="Meiryo UI" w:eastAsia="Meiryo UI" w:hAnsi="Meiryo UI" w:hint="eastAsia"/>
          <w:szCs w:val="21"/>
          <w:lang w:eastAsia="zh-CN"/>
        </w:rPr>
        <w:t>】</w:t>
      </w:r>
    </w:p>
    <w:p w14:paraId="5559D917" w14:textId="444045A3" w:rsidR="000A4201" w:rsidRPr="00512FCA" w:rsidRDefault="0032230F" w:rsidP="009C0C7E">
      <w:pPr>
        <w:ind w:leftChars="100" w:left="210" w:firstLineChars="100" w:firstLine="210"/>
        <w:rPr>
          <w:rFonts w:ascii="Meiryo UI" w:eastAsia="Meiryo UI" w:hAnsi="Meiryo UI"/>
          <w:color w:val="000000" w:themeColor="text1"/>
          <w:szCs w:val="21"/>
        </w:rPr>
      </w:pPr>
      <w:r>
        <w:rPr>
          <w:rFonts w:ascii="Meiryo UI" w:eastAsia="Meiryo UI" w:hAnsi="Meiryo UI" w:hint="eastAsia"/>
          <w:szCs w:val="21"/>
        </w:rPr>
        <w:t>職種別にみると</w:t>
      </w:r>
      <w:r w:rsidR="00245D9A">
        <w:rPr>
          <w:rFonts w:ascii="Meiryo UI" w:eastAsia="Meiryo UI" w:hAnsi="Meiryo UI" w:hint="eastAsia"/>
          <w:szCs w:val="21"/>
        </w:rPr>
        <w:t>、</w:t>
      </w:r>
      <w:r>
        <w:rPr>
          <w:rFonts w:ascii="Meiryo UI" w:eastAsia="Meiryo UI" w:hAnsi="Meiryo UI" w:hint="eastAsia"/>
          <w:szCs w:val="21"/>
        </w:rPr>
        <w:t>職種</w:t>
      </w:r>
      <w:r w:rsidR="00552371">
        <w:rPr>
          <w:rFonts w:ascii="Meiryo UI" w:eastAsia="Meiryo UI" w:hAnsi="Meiryo UI" w:hint="eastAsia"/>
          <w:szCs w:val="21"/>
        </w:rPr>
        <w:t>全体</w:t>
      </w:r>
      <w:r>
        <w:rPr>
          <w:rFonts w:ascii="Meiryo UI" w:eastAsia="Meiryo UI" w:hAnsi="Meiryo UI" w:hint="eastAsia"/>
          <w:szCs w:val="21"/>
        </w:rPr>
        <w:t>のうち</w:t>
      </w:r>
      <w:r w:rsidR="004C7001" w:rsidRPr="00E3351F">
        <w:rPr>
          <w:rFonts w:ascii="Meiryo UI" w:eastAsia="Meiryo UI" w:hAnsi="Meiryo UI" w:hint="eastAsia"/>
          <w:szCs w:val="21"/>
        </w:rPr>
        <w:t>、</w:t>
      </w:r>
      <w:r w:rsidR="0079163B" w:rsidRPr="00CF1C7B">
        <w:rPr>
          <w:rFonts w:ascii="Meiryo UI" w:eastAsia="Meiryo UI" w:hAnsi="Meiryo UI" w:hint="eastAsia"/>
          <w:szCs w:val="21"/>
        </w:rPr>
        <w:t>建設関係の職種が</w:t>
      </w:r>
      <w:r w:rsidR="00B3285E">
        <w:rPr>
          <w:rFonts w:ascii="Meiryo UI" w:eastAsia="Meiryo UI" w:hAnsi="Meiryo UI" w:hint="eastAsia"/>
          <w:szCs w:val="21"/>
        </w:rPr>
        <w:t>最も</w:t>
      </w:r>
      <w:r w:rsidR="00B3285E">
        <w:rPr>
          <w:rFonts w:ascii="Meiryo UI" w:eastAsia="Meiryo UI" w:hAnsi="Meiryo UI"/>
          <w:szCs w:val="21"/>
        </w:rPr>
        <w:t>多</w:t>
      </w:r>
      <w:r w:rsidR="00B3285E" w:rsidRPr="00512FCA">
        <w:rPr>
          <w:rFonts w:ascii="Meiryo UI" w:eastAsia="Meiryo UI" w:hAnsi="Meiryo UI"/>
          <w:color w:val="000000" w:themeColor="text1"/>
          <w:szCs w:val="21"/>
        </w:rPr>
        <w:t>く</w:t>
      </w:r>
      <w:r w:rsidR="000C69EF" w:rsidRPr="00512FCA">
        <w:rPr>
          <w:rFonts w:ascii="Meiryo UI" w:eastAsia="Meiryo UI" w:hAnsi="Meiryo UI" w:hint="eastAsia"/>
          <w:color w:val="000000" w:themeColor="text1"/>
          <w:szCs w:val="21"/>
        </w:rPr>
        <w:t>20.8</w:t>
      </w:r>
      <w:r w:rsidR="0079163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22</w:t>
      </w:r>
      <w:r w:rsidR="0079163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5</w:t>
      </w:r>
      <w:r w:rsidR="0079163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次いで</w:t>
      </w:r>
      <w:r w:rsidR="0079163B" w:rsidRPr="00512FCA">
        <w:rPr>
          <w:rFonts w:ascii="Meiryo UI" w:eastAsia="Meiryo UI" w:hAnsi="Meiryo UI" w:hint="eastAsia"/>
          <w:color w:val="000000" w:themeColor="text1"/>
          <w:szCs w:val="21"/>
        </w:rPr>
        <w:t>食品製造関係の職種が</w:t>
      </w:r>
      <w:r w:rsidR="000C69EF" w:rsidRPr="00512FCA">
        <w:rPr>
          <w:rFonts w:ascii="Meiryo UI" w:eastAsia="Meiryo UI" w:hAnsi="Meiryo UI" w:hint="eastAsia"/>
          <w:color w:val="000000" w:themeColor="text1"/>
          <w:szCs w:val="21"/>
        </w:rPr>
        <w:t>19.5</w:t>
      </w:r>
      <w:r w:rsidR="0079163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19</w:t>
      </w:r>
      <w:r w:rsidR="0079163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0</w:t>
      </w:r>
      <w:r w:rsidR="0079163B" w:rsidRPr="00512FCA">
        <w:rPr>
          <w:rFonts w:ascii="Meiryo UI" w:eastAsia="Meiryo UI" w:hAnsi="Meiryo UI" w:hint="eastAsia"/>
          <w:color w:val="000000" w:themeColor="text1"/>
          <w:szCs w:val="21"/>
        </w:rPr>
        <w:t>％）、</w:t>
      </w:r>
      <w:r w:rsidR="00CF3403" w:rsidRPr="00512FCA">
        <w:rPr>
          <w:rFonts w:ascii="Meiryo UI" w:eastAsia="Meiryo UI" w:hAnsi="Meiryo UI" w:hint="eastAsia"/>
          <w:color w:val="000000" w:themeColor="text1"/>
          <w:szCs w:val="21"/>
        </w:rPr>
        <w:t>機械・金属関係</w:t>
      </w:r>
      <w:r w:rsidR="004C7001" w:rsidRPr="00512FCA">
        <w:rPr>
          <w:rFonts w:ascii="Meiryo UI" w:eastAsia="Meiryo UI" w:hAnsi="Meiryo UI" w:hint="eastAsia"/>
          <w:color w:val="000000" w:themeColor="text1"/>
          <w:szCs w:val="21"/>
        </w:rPr>
        <w:t>の</w:t>
      </w:r>
      <w:r w:rsidR="007633CD" w:rsidRPr="00512FCA">
        <w:rPr>
          <w:rFonts w:ascii="Meiryo UI" w:eastAsia="Meiryo UI" w:hAnsi="Meiryo UI" w:hint="eastAsia"/>
          <w:color w:val="000000" w:themeColor="text1"/>
          <w:szCs w:val="21"/>
        </w:rPr>
        <w:t>職種が</w:t>
      </w:r>
      <w:r w:rsidR="000C69EF" w:rsidRPr="00512FCA">
        <w:rPr>
          <w:rFonts w:ascii="Meiryo UI" w:eastAsia="Meiryo UI" w:hAnsi="Meiryo UI" w:hint="eastAsia"/>
          <w:color w:val="000000" w:themeColor="text1"/>
          <w:szCs w:val="21"/>
        </w:rPr>
        <w:t>14.9</w:t>
      </w:r>
      <w:r w:rsidR="004C7001" w:rsidRPr="00512FCA">
        <w:rPr>
          <w:rFonts w:ascii="Meiryo UI" w:eastAsia="Meiryo UI" w:hAnsi="Meiryo UI" w:hint="eastAsia"/>
          <w:color w:val="000000" w:themeColor="text1"/>
          <w:szCs w:val="21"/>
        </w:rPr>
        <w:t>％</w:t>
      </w:r>
      <w:r w:rsidR="00CF3403" w:rsidRPr="00512FCA">
        <w:rPr>
          <w:rFonts w:ascii="Meiryo UI" w:eastAsia="Meiryo UI" w:hAnsi="Meiryo UI" w:hint="eastAsia"/>
          <w:color w:val="000000" w:themeColor="text1"/>
          <w:szCs w:val="21"/>
        </w:rPr>
        <w:t>（</w:t>
      </w:r>
      <w:r w:rsidR="00C815EE" w:rsidRPr="00512FCA">
        <w:rPr>
          <w:rFonts w:ascii="Meiryo UI" w:eastAsia="Meiryo UI" w:hAnsi="Meiryo UI" w:hint="eastAsia"/>
          <w:color w:val="000000" w:themeColor="text1"/>
          <w:szCs w:val="21"/>
        </w:rPr>
        <w:t>1</w:t>
      </w:r>
      <w:r w:rsidR="00B3285E" w:rsidRPr="00512FCA">
        <w:rPr>
          <w:rFonts w:ascii="Meiryo UI" w:eastAsia="Meiryo UI" w:hAnsi="Meiryo UI" w:hint="eastAsia"/>
          <w:color w:val="000000" w:themeColor="text1"/>
          <w:szCs w:val="21"/>
        </w:rPr>
        <w:t>4</w:t>
      </w:r>
      <w:r w:rsidR="0016167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2</w:t>
      </w:r>
      <w:r w:rsidR="0016167B" w:rsidRPr="00512FCA">
        <w:rPr>
          <w:rFonts w:ascii="Meiryo UI" w:eastAsia="Meiryo UI" w:hAnsi="Meiryo UI" w:hint="eastAsia"/>
          <w:color w:val="000000" w:themeColor="text1"/>
          <w:szCs w:val="21"/>
        </w:rPr>
        <w:t>％</w:t>
      </w:r>
      <w:r w:rsidR="00CF3403" w:rsidRPr="00512FCA">
        <w:rPr>
          <w:rFonts w:ascii="Meiryo UI" w:eastAsia="Meiryo UI" w:hAnsi="Meiryo UI" w:hint="eastAsia"/>
          <w:color w:val="000000" w:themeColor="text1"/>
          <w:szCs w:val="21"/>
        </w:rPr>
        <w:t>）</w:t>
      </w:r>
      <w:r w:rsidR="004C7001" w:rsidRPr="00512FCA">
        <w:rPr>
          <w:rFonts w:ascii="Meiryo UI" w:eastAsia="Meiryo UI" w:hAnsi="Meiryo UI" w:hint="eastAsia"/>
          <w:color w:val="000000" w:themeColor="text1"/>
          <w:szCs w:val="21"/>
        </w:rPr>
        <w:t>となっている。</w:t>
      </w:r>
    </w:p>
    <w:p w14:paraId="367D6FBD" w14:textId="73A2E0A7" w:rsidR="00D70E09" w:rsidRPr="00512FCA" w:rsidRDefault="002C1092" w:rsidP="009C0C7E">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また、移行対象職種</w:t>
      </w:r>
      <w:r w:rsidR="00CB154B" w:rsidRPr="00512FCA">
        <w:rPr>
          <w:rFonts w:ascii="Meiryo UI" w:eastAsia="Meiryo UI" w:hAnsi="Meiryo UI" w:hint="eastAsia"/>
          <w:color w:val="000000" w:themeColor="text1"/>
          <w:szCs w:val="21"/>
        </w:rPr>
        <w:t>・作業以外の取扱職種</w:t>
      </w:r>
      <w:r w:rsidRPr="00512FCA">
        <w:rPr>
          <w:rFonts w:ascii="Meiryo UI" w:eastAsia="Meiryo UI" w:hAnsi="Meiryo UI" w:hint="eastAsia"/>
          <w:color w:val="000000" w:themeColor="text1"/>
          <w:szCs w:val="21"/>
        </w:rPr>
        <w:t>による技能実習計画</w:t>
      </w:r>
      <w:r w:rsidR="008B58D3" w:rsidRPr="00512FCA">
        <w:rPr>
          <w:rFonts w:ascii="Meiryo UI" w:eastAsia="Meiryo UI" w:hAnsi="Meiryo UI" w:hint="eastAsia"/>
          <w:color w:val="000000" w:themeColor="text1"/>
          <w:szCs w:val="21"/>
        </w:rPr>
        <w:t>の</w:t>
      </w:r>
      <w:r w:rsidRPr="00512FCA">
        <w:rPr>
          <w:rFonts w:ascii="Meiryo UI" w:eastAsia="Meiryo UI" w:hAnsi="Meiryo UI" w:hint="eastAsia"/>
          <w:color w:val="000000" w:themeColor="text1"/>
          <w:szCs w:val="21"/>
        </w:rPr>
        <w:t>認定を受けた件数の割合は、全体の</w:t>
      </w:r>
      <w:r w:rsidR="000C69EF" w:rsidRPr="00512FCA">
        <w:rPr>
          <w:rFonts w:ascii="Meiryo UI" w:eastAsia="Meiryo UI" w:hAnsi="Meiryo UI" w:hint="eastAsia"/>
          <w:color w:val="000000" w:themeColor="text1"/>
          <w:szCs w:val="21"/>
        </w:rPr>
        <w:t>1.8</w:t>
      </w:r>
      <w:r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2</w:t>
      </w:r>
      <w:r w:rsidR="00C815EE"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5</w:t>
      </w:r>
      <w:r w:rsidRPr="00512FCA">
        <w:rPr>
          <w:rFonts w:ascii="Meiryo UI" w:eastAsia="Meiryo UI" w:hAnsi="Meiryo UI" w:hint="eastAsia"/>
          <w:color w:val="000000" w:themeColor="text1"/>
          <w:szCs w:val="21"/>
        </w:rPr>
        <w:t>％）となっている。</w:t>
      </w:r>
      <w:r w:rsidR="008B64E8" w:rsidRPr="00512FCA">
        <w:rPr>
          <w:rFonts w:ascii="Meiryo UI" w:eastAsia="Meiryo UI" w:hAnsi="Meiryo UI" w:hint="eastAsia"/>
          <w:color w:val="000000" w:themeColor="text1"/>
          <w:szCs w:val="21"/>
        </w:rPr>
        <w:t xml:space="preserve">　</w:t>
      </w:r>
    </w:p>
    <w:p w14:paraId="539D9DF8" w14:textId="77777777" w:rsidR="00964B1C" w:rsidRPr="00B3285E" w:rsidRDefault="00964B1C" w:rsidP="009C0C7E">
      <w:pPr>
        <w:ind w:leftChars="100" w:left="210" w:firstLineChars="100" w:firstLine="210"/>
        <w:rPr>
          <w:rFonts w:ascii="Meiryo UI" w:eastAsia="Meiryo UI" w:hAnsi="Meiryo UI"/>
          <w:szCs w:val="21"/>
        </w:rPr>
      </w:pPr>
    </w:p>
    <w:p w14:paraId="2737828B" w14:textId="42515305" w:rsidR="008B64E8" w:rsidRPr="00E3351F" w:rsidRDefault="004859A7" w:rsidP="00EB5D84">
      <w:pPr>
        <w:ind w:left="210" w:hangingChars="100" w:hanging="210"/>
        <w:rPr>
          <w:rFonts w:ascii="Meiryo UI" w:eastAsia="Meiryo UI" w:hAnsi="Meiryo UI"/>
          <w:szCs w:val="21"/>
        </w:rPr>
      </w:pPr>
      <w:r>
        <w:rPr>
          <w:rFonts w:ascii="Meiryo UI" w:eastAsia="Meiryo UI" w:hAnsi="Meiryo UI" w:hint="eastAsia"/>
          <w:noProof/>
          <w:szCs w:val="21"/>
          <w:lang w:bidi="th-TH"/>
        </w:rPr>
        <w:drawing>
          <wp:inline distT="0" distB="0" distL="0" distR="0" wp14:anchorId="0FE60D78" wp14:editId="3D9E461A">
            <wp:extent cx="5400040" cy="4623759"/>
            <wp:effectExtent l="0" t="0" r="10160" b="571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31649B" w14:textId="5179A476" w:rsidR="00B8599E" w:rsidRDefault="00B8599E" w:rsidP="001E1F74">
      <w:pPr>
        <w:ind w:left="420" w:hangingChars="200" w:hanging="420"/>
        <w:rPr>
          <w:rFonts w:ascii="Meiryo UI" w:eastAsia="Meiryo UI" w:hAnsi="Meiryo UI"/>
          <w:szCs w:val="21"/>
        </w:rPr>
      </w:pPr>
      <w:r>
        <w:rPr>
          <w:rFonts w:ascii="Meiryo UI" w:eastAsia="Meiryo UI" w:hAnsi="Meiryo UI" w:hint="eastAsia"/>
          <w:szCs w:val="21"/>
        </w:rPr>
        <w:t>※</w:t>
      </w:r>
      <w:r w:rsidR="00FD7E77">
        <w:rPr>
          <w:rFonts w:ascii="Meiryo UI" w:eastAsia="Meiryo UI" w:hAnsi="Meiryo UI" w:hint="eastAsia"/>
          <w:szCs w:val="21"/>
        </w:rPr>
        <w:t>１</w:t>
      </w:r>
      <w:r>
        <w:rPr>
          <w:rFonts w:ascii="Meiryo UI" w:eastAsia="Meiryo UI" w:hAnsi="Meiryo UI" w:hint="eastAsia"/>
          <w:szCs w:val="21"/>
        </w:rPr>
        <w:t xml:space="preserve">　その他の職種は、家具製作、印刷、製本、プラスチック成形、強化プラスチック成形、塗装、溶接、工業包装、紙器・段ボール箱製造、陶磁器工業製品製造、自動車整備、ビルクリーニング、介護、リネンサプライ</w:t>
      </w:r>
      <w:r w:rsidR="00105ADB" w:rsidRPr="00CF1C7B">
        <w:rPr>
          <w:rFonts w:ascii="Meiryo UI" w:eastAsia="Meiryo UI" w:hAnsi="Meiryo UI" w:hint="eastAsia"/>
          <w:szCs w:val="21"/>
        </w:rPr>
        <w:t>、コンクリート製品製造、宿泊</w:t>
      </w:r>
      <w:r w:rsidR="00C70B6A" w:rsidRPr="005515E5">
        <w:rPr>
          <w:rFonts w:ascii="Meiryo UI" w:eastAsia="Meiryo UI" w:hAnsi="Meiryo UI" w:hint="eastAsia"/>
          <w:color w:val="000000" w:themeColor="text1"/>
          <w:szCs w:val="21"/>
        </w:rPr>
        <w:t>、ＲＰＦ製造、鉄道施設保守整備、ゴム製品製造</w:t>
      </w:r>
      <w:r>
        <w:rPr>
          <w:rFonts w:ascii="Meiryo UI" w:eastAsia="Meiryo UI" w:hAnsi="Meiryo UI" w:hint="eastAsia"/>
          <w:szCs w:val="21"/>
        </w:rPr>
        <w:t>である。</w:t>
      </w:r>
      <w:r w:rsidR="00F01D7A">
        <w:rPr>
          <w:rFonts w:ascii="Meiryo UI" w:eastAsia="Meiryo UI" w:hAnsi="Meiryo UI" w:hint="eastAsia"/>
          <w:szCs w:val="21"/>
        </w:rPr>
        <w:t>以下同じ。</w:t>
      </w:r>
    </w:p>
    <w:p w14:paraId="5A751B7B" w14:textId="15640CA7" w:rsidR="00B8599E" w:rsidRPr="00901720" w:rsidRDefault="00B8599E" w:rsidP="00B8599E">
      <w:pPr>
        <w:rPr>
          <w:rFonts w:ascii="Meiryo UI" w:eastAsia="Meiryo UI" w:hAnsi="Meiryo UI"/>
          <w:szCs w:val="21"/>
        </w:rPr>
      </w:pPr>
      <w:r w:rsidRPr="00D162BD">
        <w:rPr>
          <w:rFonts w:ascii="Meiryo UI" w:eastAsia="Meiryo UI" w:hAnsi="Meiryo UI" w:hint="eastAsia"/>
          <w:szCs w:val="21"/>
        </w:rPr>
        <w:t>※</w:t>
      </w:r>
      <w:r w:rsidR="00FD7E77">
        <w:rPr>
          <w:rFonts w:ascii="Meiryo UI" w:eastAsia="Meiryo UI" w:hAnsi="Meiryo UI" w:hint="eastAsia"/>
          <w:szCs w:val="21"/>
        </w:rPr>
        <w:t>２</w:t>
      </w:r>
      <w:r>
        <w:rPr>
          <w:rFonts w:ascii="Meiryo UI" w:eastAsia="Meiryo UI" w:hAnsi="Meiryo UI" w:hint="eastAsia"/>
          <w:szCs w:val="21"/>
        </w:rPr>
        <w:t xml:space="preserve">　主務大臣が告示で定める職種は、空港グランドハンドリングである。</w:t>
      </w:r>
      <w:r w:rsidR="00F01D7A">
        <w:rPr>
          <w:rFonts w:ascii="Meiryo UI" w:eastAsia="Meiryo UI" w:hAnsi="Meiryo UI" w:hint="eastAsia"/>
          <w:szCs w:val="21"/>
        </w:rPr>
        <w:t>以下同じ。</w:t>
      </w:r>
    </w:p>
    <w:p w14:paraId="0DFD7FCC" w14:textId="773E6E3E" w:rsidR="001E1F74" w:rsidRPr="00615ECA" w:rsidRDefault="001E1F74" w:rsidP="001E1F74">
      <w:pPr>
        <w:ind w:left="420" w:hanging="420"/>
        <w:rPr>
          <w:rFonts w:ascii="Meiryo UI" w:eastAsia="Meiryo UI" w:hAnsi="Meiryo UI"/>
          <w:szCs w:val="21"/>
        </w:rPr>
      </w:pPr>
      <w:r w:rsidRPr="00D162BD">
        <w:rPr>
          <w:rFonts w:ascii="Meiryo UI" w:eastAsia="Meiryo UI" w:hAnsi="Meiryo UI" w:hint="eastAsia"/>
          <w:szCs w:val="21"/>
        </w:rPr>
        <w:t>※</w:t>
      </w:r>
      <w:r>
        <w:rPr>
          <w:rFonts w:ascii="Meiryo UI" w:eastAsia="Meiryo UI" w:hAnsi="Meiryo UI" w:hint="eastAsia"/>
          <w:szCs w:val="21"/>
        </w:rPr>
        <w:t>３　移行対象職種・作業以外の取扱職種は、</w:t>
      </w:r>
      <w:r w:rsidR="00E8161C">
        <w:rPr>
          <w:rFonts w:ascii="Meiryo UI" w:eastAsia="Meiryo UI" w:hAnsi="Meiryo UI" w:hint="eastAsia"/>
          <w:szCs w:val="21"/>
        </w:rPr>
        <w:t>第２号</w:t>
      </w:r>
      <w:r w:rsidR="00E8161C">
        <w:rPr>
          <w:rFonts w:ascii="Meiryo UI" w:eastAsia="Meiryo UI" w:hAnsi="Meiryo UI"/>
          <w:szCs w:val="21"/>
        </w:rPr>
        <w:t>技能実習</w:t>
      </w:r>
      <w:r w:rsidR="00E8161C">
        <w:rPr>
          <w:rFonts w:ascii="Meiryo UI" w:eastAsia="Meiryo UI" w:hAnsi="Meiryo UI" w:hint="eastAsia"/>
          <w:szCs w:val="21"/>
        </w:rPr>
        <w:t>又は</w:t>
      </w:r>
      <w:r w:rsidR="00E8161C">
        <w:rPr>
          <w:rFonts w:ascii="Meiryo UI" w:eastAsia="Meiryo UI" w:hAnsi="Meiryo UI"/>
          <w:szCs w:val="21"/>
        </w:rPr>
        <w:t>第３号</w:t>
      </w:r>
      <w:r>
        <w:rPr>
          <w:rFonts w:ascii="Meiryo UI" w:eastAsia="Meiryo UI" w:hAnsi="Meiryo UI" w:hint="eastAsia"/>
          <w:szCs w:val="21"/>
        </w:rPr>
        <w:t>技能実習</w:t>
      </w:r>
      <w:r w:rsidR="00E8161C">
        <w:rPr>
          <w:rFonts w:ascii="Meiryo UI" w:eastAsia="Meiryo UI" w:hAnsi="Meiryo UI" w:hint="eastAsia"/>
          <w:szCs w:val="21"/>
        </w:rPr>
        <w:t>を実施</w:t>
      </w:r>
      <w:r>
        <w:rPr>
          <w:rFonts w:ascii="Meiryo UI" w:eastAsia="Meiryo UI" w:hAnsi="Meiryo UI" w:hint="eastAsia"/>
          <w:szCs w:val="21"/>
        </w:rPr>
        <w:t>で</w:t>
      </w:r>
      <w:r w:rsidR="00F55B63">
        <w:rPr>
          <w:rFonts w:ascii="Meiryo UI" w:eastAsia="Meiryo UI" w:hAnsi="Meiryo UI" w:hint="eastAsia"/>
          <w:szCs w:val="21"/>
        </w:rPr>
        <w:t>き</w:t>
      </w:r>
      <w:r>
        <w:rPr>
          <w:rFonts w:ascii="Meiryo UI" w:eastAsia="Meiryo UI" w:hAnsi="Meiryo UI" w:hint="eastAsia"/>
          <w:szCs w:val="21"/>
        </w:rPr>
        <w:t>ない職種である。</w:t>
      </w:r>
      <w:r w:rsidR="00F01D7A">
        <w:rPr>
          <w:rFonts w:ascii="Meiryo UI" w:eastAsia="Meiryo UI" w:hAnsi="Meiryo UI" w:hint="eastAsia"/>
          <w:szCs w:val="21"/>
        </w:rPr>
        <w:t>以下同じ。</w:t>
      </w:r>
    </w:p>
    <w:p w14:paraId="167E72C3" w14:textId="77777777" w:rsidR="009A2916" w:rsidRDefault="009A2916">
      <w:pPr>
        <w:widowControl/>
        <w:jc w:val="left"/>
        <w:rPr>
          <w:rFonts w:ascii="Meiryo UI" w:eastAsia="Meiryo UI" w:hAnsi="Meiryo UI"/>
          <w:szCs w:val="21"/>
        </w:rPr>
      </w:pPr>
      <w:r>
        <w:rPr>
          <w:rFonts w:ascii="Meiryo UI" w:eastAsia="Meiryo UI" w:hAnsi="Meiryo UI"/>
          <w:szCs w:val="21"/>
        </w:rPr>
        <w:br w:type="page"/>
      </w:r>
    </w:p>
    <w:p w14:paraId="752222DE" w14:textId="6D618093" w:rsidR="00160B9C" w:rsidRPr="00512FCA" w:rsidRDefault="008E1C2D" w:rsidP="00160B9C">
      <w:pPr>
        <w:rPr>
          <w:rFonts w:ascii="Meiryo UI" w:eastAsia="Meiryo UI" w:hAnsi="Meiryo UI"/>
          <w:color w:val="000000" w:themeColor="text1"/>
          <w:szCs w:val="21"/>
        </w:rPr>
      </w:pPr>
      <w:r>
        <w:rPr>
          <w:rFonts w:ascii="Meiryo UI" w:eastAsia="Meiryo UI" w:hAnsi="Meiryo UI" w:hint="eastAsia"/>
          <w:szCs w:val="21"/>
        </w:rPr>
        <w:lastRenderedPageBreak/>
        <w:t>４</w:t>
      </w:r>
      <w:r w:rsidR="00160B9C" w:rsidRPr="000D6FE8">
        <w:rPr>
          <w:rFonts w:ascii="Meiryo UI" w:eastAsia="Meiryo UI" w:hAnsi="Meiryo UI" w:hint="eastAsia"/>
          <w:szCs w:val="21"/>
        </w:rPr>
        <w:t xml:space="preserve">　</w:t>
      </w:r>
      <w:r w:rsidR="00160B9C" w:rsidRPr="00512FCA">
        <w:rPr>
          <w:rFonts w:ascii="Meiryo UI" w:eastAsia="Meiryo UI" w:hAnsi="Meiryo UI" w:hint="eastAsia"/>
          <w:color w:val="000000" w:themeColor="text1"/>
          <w:szCs w:val="21"/>
        </w:rPr>
        <w:t>国籍・地域別技能実習計画認定件数（</w:t>
      </w:r>
      <w:r w:rsidR="006560C4" w:rsidRPr="00512FCA">
        <w:rPr>
          <w:rFonts w:ascii="Meiryo UI" w:eastAsia="Meiryo UI" w:hAnsi="Meiryo UI" w:hint="eastAsia"/>
          <w:color w:val="000000" w:themeColor="text1"/>
          <w:szCs w:val="21"/>
        </w:rPr>
        <w:t>1-5）（1-6）</w:t>
      </w:r>
      <w:r w:rsidR="00160B9C" w:rsidRPr="00512FCA">
        <w:rPr>
          <w:rFonts w:ascii="Meiryo UI" w:eastAsia="Meiryo UI" w:hAnsi="Meiryo UI" w:hint="eastAsia"/>
          <w:color w:val="000000" w:themeColor="text1"/>
          <w:szCs w:val="21"/>
        </w:rPr>
        <w:t>【</w:t>
      </w:r>
      <w:r w:rsidR="001F22CD" w:rsidRPr="00512FCA">
        <w:rPr>
          <w:rFonts w:ascii="Meiryo UI" w:eastAsia="Meiryo UI" w:hAnsi="Meiryo UI" w:hint="eastAsia"/>
          <w:color w:val="000000" w:themeColor="text1"/>
          <w:szCs w:val="21"/>
        </w:rPr>
        <w:t>図</w:t>
      </w:r>
      <w:r w:rsidR="00160B9C" w:rsidRPr="00512FCA">
        <w:rPr>
          <w:rFonts w:ascii="Meiryo UI" w:eastAsia="Meiryo UI" w:hAnsi="Meiryo UI" w:hint="eastAsia"/>
          <w:color w:val="000000" w:themeColor="text1"/>
          <w:szCs w:val="21"/>
        </w:rPr>
        <w:t>1-</w:t>
      </w:r>
      <w:r w:rsidR="00F1078D" w:rsidRPr="00512FCA">
        <w:rPr>
          <w:rFonts w:ascii="Meiryo UI" w:eastAsia="Meiryo UI" w:hAnsi="Meiryo UI" w:hint="eastAsia"/>
          <w:color w:val="000000" w:themeColor="text1"/>
          <w:szCs w:val="21"/>
        </w:rPr>
        <w:t>5</w:t>
      </w:r>
      <w:r w:rsidR="00160B9C" w:rsidRPr="00512FCA">
        <w:rPr>
          <w:rFonts w:ascii="Meiryo UI" w:eastAsia="Meiryo UI" w:hAnsi="Meiryo UI" w:hint="eastAsia"/>
          <w:color w:val="000000" w:themeColor="text1"/>
          <w:szCs w:val="21"/>
        </w:rPr>
        <w:t>】</w:t>
      </w:r>
      <w:r w:rsidR="00F1078D" w:rsidRPr="00512FCA">
        <w:rPr>
          <w:rFonts w:ascii="Meiryo UI" w:eastAsia="Meiryo UI" w:hAnsi="Meiryo UI" w:hint="eastAsia"/>
          <w:color w:val="000000" w:themeColor="text1"/>
          <w:szCs w:val="21"/>
        </w:rPr>
        <w:t>～</w:t>
      </w:r>
      <w:r w:rsidR="00160B9C" w:rsidRPr="00512FCA">
        <w:rPr>
          <w:rFonts w:ascii="Meiryo UI" w:eastAsia="Meiryo UI" w:hAnsi="Meiryo UI" w:hint="eastAsia"/>
          <w:color w:val="000000" w:themeColor="text1"/>
          <w:szCs w:val="21"/>
        </w:rPr>
        <w:t>【</w:t>
      </w:r>
      <w:r w:rsidR="001F22CD" w:rsidRPr="00512FCA">
        <w:rPr>
          <w:rFonts w:ascii="Meiryo UI" w:eastAsia="Meiryo UI" w:hAnsi="Meiryo UI" w:hint="eastAsia"/>
          <w:color w:val="000000" w:themeColor="text1"/>
          <w:szCs w:val="21"/>
        </w:rPr>
        <w:t>図</w:t>
      </w:r>
      <w:r w:rsidR="00F61419" w:rsidRPr="00512FCA">
        <w:rPr>
          <w:rFonts w:ascii="Meiryo UI" w:eastAsia="Meiryo UI" w:hAnsi="Meiryo UI" w:hint="eastAsia"/>
          <w:color w:val="000000" w:themeColor="text1"/>
          <w:szCs w:val="21"/>
        </w:rPr>
        <w:t>1-</w:t>
      </w:r>
      <w:r w:rsidR="00725366" w:rsidRPr="00512FCA">
        <w:rPr>
          <w:rFonts w:ascii="Meiryo UI" w:eastAsia="Meiryo UI" w:hAnsi="Meiryo UI" w:hint="eastAsia"/>
          <w:color w:val="000000" w:themeColor="text1"/>
          <w:szCs w:val="21"/>
        </w:rPr>
        <w:t>11</w:t>
      </w:r>
      <w:r w:rsidR="00160B9C" w:rsidRPr="00512FCA">
        <w:rPr>
          <w:rFonts w:ascii="Meiryo UI" w:eastAsia="Meiryo UI" w:hAnsi="Meiryo UI" w:hint="eastAsia"/>
          <w:color w:val="000000" w:themeColor="text1"/>
          <w:szCs w:val="21"/>
        </w:rPr>
        <w:t>】</w:t>
      </w:r>
    </w:p>
    <w:p w14:paraId="6031E5D1" w14:textId="121E2741" w:rsidR="00160B9C" w:rsidRPr="00512FCA" w:rsidRDefault="00160B9C" w:rsidP="00D62BAF">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技能実習生の国籍・地域別に構成をみると、ベトナムが</w:t>
      </w:r>
      <w:r w:rsidR="002B1599" w:rsidRPr="00512FCA">
        <w:rPr>
          <w:rFonts w:ascii="Meiryo UI" w:eastAsia="Meiryo UI" w:hAnsi="Meiryo UI" w:hint="eastAsia"/>
          <w:color w:val="000000" w:themeColor="text1"/>
          <w:szCs w:val="21"/>
        </w:rPr>
        <w:t>90,753</w:t>
      </w:r>
      <w:r w:rsidRPr="00512FCA">
        <w:rPr>
          <w:rFonts w:ascii="Meiryo UI" w:eastAsia="Meiryo UI" w:hAnsi="Meiryo UI" w:hint="eastAsia"/>
          <w:color w:val="000000" w:themeColor="text1"/>
          <w:szCs w:val="21"/>
        </w:rPr>
        <w:t>件（</w:t>
      </w:r>
      <w:r w:rsidR="00B3285E" w:rsidRPr="00512FCA">
        <w:rPr>
          <w:rFonts w:ascii="Meiryo UI" w:eastAsia="Meiryo UI" w:hAnsi="Meiryo UI" w:hint="eastAsia"/>
          <w:color w:val="000000" w:themeColor="text1"/>
          <w:szCs w:val="21"/>
        </w:rPr>
        <w:t>143</w:t>
      </w:r>
      <w:r w:rsidR="009C3ED1"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742</w:t>
      </w:r>
      <w:r w:rsidRPr="00512FCA">
        <w:rPr>
          <w:rFonts w:ascii="Meiryo UI" w:eastAsia="Meiryo UI" w:hAnsi="Meiryo UI" w:hint="eastAsia"/>
          <w:color w:val="000000" w:themeColor="text1"/>
          <w:szCs w:val="21"/>
        </w:rPr>
        <w:t>件）で</w:t>
      </w:r>
      <w:r w:rsidR="002B1599" w:rsidRPr="00512FCA">
        <w:rPr>
          <w:rFonts w:ascii="Meiryo UI" w:eastAsia="Meiryo UI" w:hAnsi="Meiryo UI" w:hint="eastAsia"/>
          <w:color w:val="000000" w:themeColor="text1"/>
          <w:szCs w:val="21"/>
        </w:rPr>
        <w:t>53.0</w:t>
      </w:r>
      <w:r w:rsidRPr="00512FCA">
        <w:rPr>
          <w:rFonts w:ascii="Meiryo UI" w:eastAsia="Meiryo UI" w:hAnsi="Meiryo UI" w:hint="eastAsia"/>
          <w:color w:val="000000" w:themeColor="text1"/>
          <w:szCs w:val="21"/>
        </w:rPr>
        <w:t>％</w:t>
      </w:r>
      <w:r w:rsidR="009C3ED1" w:rsidRPr="00512FCA">
        <w:rPr>
          <w:rFonts w:ascii="Meiryo UI" w:eastAsia="Meiryo UI" w:hAnsi="Meiryo UI"/>
          <w:color w:val="000000" w:themeColor="text1"/>
          <w:szCs w:val="21"/>
        </w:rPr>
        <w:t>(5</w:t>
      </w:r>
      <w:r w:rsidR="00B3285E" w:rsidRPr="00512FCA">
        <w:rPr>
          <w:rFonts w:ascii="Meiryo UI" w:eastAsia="Meiryo UI" w:hAnsi="Meiryo UI" w:hint="eastAsia"/>
          <w:color w:val="000000" w:themeColor="text1"/>
          <w:szCs w:val="21"/>
        </w:rPr>
        <w:t>6</w:t>
      </w:r>
      <w:r w:rsidR="00B3285E" w:rsidRPr="00512FCA">
        <w:rPr>
          <w:rFonts w:ascii="Meiryo UI" w:eastAsia="Meiryo UI" w:hAnsi="Meiryo UI"/>
          <w:color w:val="000000" w:themeColor="text1"/>
          <w:szCs w:val="21"/>
        </w:rPr>
        <w:t>.</w:t>
      </w:r>
      <w:r w:rsidR="00B3285E" w:rsidRPr="00512FCA">
        <w:rPr>
          <w:rFonts w:ascii="Meiryo UI" w:eastAsia="Meiryo UI" w:hAnsi="Meiryo UI" w:hint="eastAsia"/>
          <w:color w:val="000000" w:themeColor="text1"/>
          <w:szCs w:val="21"/>
        </w:rPr>
        <w:t>1</w:t>
      </w:r>
      <w:r w:rsidRPr="00512FCA">
        <w:rPr>
          <w:rFonts w:ascii="Meiryo UI" w:eastAsia="Meiryo UI" w:hAnsi="Meiryo UI"/>
          <w:color w:val="000000" w:themeColor="text1"/>
          <w:szCs w:val="21"/>
        </w:rPr>
        <w:t>％)</w:t>
      </w:r>
      <w:r w:rsidR="00E1645B" w:rsidRPr="00512FCA">
        <w:rPr>
          <w:rFonts w:ascii="Meiryo UI" w:eastAsia="Meiryo UI" w:hAnsi="Meiryo UI" w:hint="eastAsia"/>
          <w:color w:val="000000" w:themeColor="text1"/>
          <w:szCs w:val="21"/>
        </w:rPr>
        <w:t>と全体の</w:t>
      </w:r>
      <w:r w:rsidRPr="00512FCA">
        <w:rPr>
          <w:rFonts w:ascii="Meiryo UI" w:eastAsia="Meiryo UI" w:hAnsi="Meiryo UI" w:hint="eastAsia"/>
          <w:color w:val="000000" w:themeColor="text1"/>
          <w:szCs w:val="21"/>
        </w:rPr>
        <w:t>半分を占め、次いで中国の</w:t>
      </w:r>
      <w:r w:rsidR="002B1599" w:rsidRPr="00512FCA">
        <w:rPr>
          <w:rFonts w:ascii="Meiryo UI" w:eastAsia="Meiryo UI" w:hAnsi="Meiryo UI" w:hint="eastAsia"/>
          <w:color w:val="000000" w:themeColor="text1"/>
          <w:szCs w:val="21"/>
        </w:rPr>
        <w:t>22,879</w:t>
      </w:r>
      <w:r w:rsidRPr="00512FCA">
        <w:rPr>
          <w:rFonts w:ascii="Meiryo UI" w:eastAsia="Meiryo UI" w:hAnsi="Meiryo UI" w:hint="eastAsia"/>
          <w:color w:val="000000" w:themeColor="text1"/>
          <w:szCs w:val="21"/>
        </w:rPr>
        <w:t>件（</w:t>
      </w:r>
      <w:r w:rsidR="00B3285E" w:rsidRPr="00512FCA">
        <w:rPr>
          <w:rFonts w:ascii="Meiryo UI" w:eastAsia="Meiryo UI" w:hAnsi="Meiryo UI" w:hint="eastAsia"/>
          <w:color w:val="000000" w:themeColor="text1"/>
          <w:szCs w:val="21"/>
        </w:rPr>
        <w:t>37</w:t>
      </w:r>
      <w:r w:rsidR="00D62BAF"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208</w:t>
      </w:r>
      <w:r w:rsidRPr="00512FCA">
        <w:rPr>
          <w:rFonts w:ascii="Meiryo UI" w:eastAsia="Meiryo UI" w:hAnsi="Meiryo UI" w:hint="eastAsia"/>
          <w:color w:val="000000" w:themeColor="text1"/>
          <w:szCs w:val="21"/>
        </w:rPr>
        <w:t>件）で</w:t>
      </w:r>
      <w:r w:rsidR="002B1599" w:rsidRPr="00512FCA">
        <w:rPr>
          <w:rFonts w:ascii="Meiryo UI" w:eastAsia="Meiryo UI" w:hAnsi="Meiryo UI" w:hint="eastAsia"/>
          <w:color w:val="000000" w:themeColor="text1"/>
          <w:szCs w:val="21"/>
        </w:rPr>
        <w:t>13.3</w:t>
      </w:r>
      <w:r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14</w:t>
      </w:r>
      <w:r w:rsidRPr="00512FCA">
        <w:rPr>
          <w:rFonts w:ascii="Meiryo UI" w:eastAsia="Meiryo UI" w:hAnsi="Meiryo UI"/>
          <w:color w:val="000000" w:themeColor="text1"/>
          <w:szCs w:val="21"/>
        </w:rPr>
        <w:t>.</w:t>
      </w:r>
      <w:r w:rsidR="00B3285E" w:rsidRPr="00512FCA">
        <w:rPr>
          <w:rFonts w:ascii="Meiryo UI" w:eastAsia="Meiryo UI" w:hAnsi="Meiryo UI" w:hint="eastAsia"/>
          <w:color w:val="000000" w:themeColor="text1"/>
          <w:szCs w:val="21"/>
        </w:rPr>
        <w:t>5</w:t>
      </w:r>
      <w:r w:rsidR="00B35187" w:rsidRPr="00512FCA">
        <w:rPr>
          <w:rFonts w:ascii="Meiryo UI" w:eastAsia="Meiryo UI" w:hAnsi="Meiryo UI" w:hint="eastAsia"/>
          <w:color w:val="000000" w:themeColor="text1"/>
          <w:szCs w:val="21"/>
        </w:rPr>
        <w:t>％）、インドネシア</w:t>
      </w:r>
      <w:r w:rsidRPr="00512FCA">
        <w:rPr>
          <w:rFonts w:ascii="Meiryo UI" w:eastAsia="Meiryo UI" w:hAnsi="Meiryo UI" w:hint="eastAsia"/>
          <w:color w:val="000000" w:themeColor="text1"/>
          <w:szCs w:val="21"/>
        </w:rPr>
        <w:t>の</w:t>
      </w:r>
      <w:r w:rsidR="002B1599" w:rsidRPr="00512FCA">
        <w:rPr>
          <w:rFonts w:ascii="Meiryo UI" w:eastAsia="Meiryo UI" w:hAnsi="Meiryo UI" w:hint="eastAsia"/>
          <w:color w:val="000000" w:themeColor="text1"/>
          <w:szCs w:val="21"/>
        </w:rPr>
        <w:t>21</w:t>
      </w:r>
      <w:r w:rsidR="00A97609">
        <w:rPr>
          <w:rFonts w:ascii="Meiryo UI" w:eastAsia="Meiryo UI" w:hAnsi="Meiryo UI" w:hint="eastAsia"/>
          <w:color w:val="000000" w:themeColor="text1"/>
          <w:szCs w:val="21"/>
        </w:rPr>
        <w:t>,</w:t>
      </w:r>
      <w:r w:rsidR="002B1599" w:rsidRPr="00512FCA">
        <w:rPr>
          <w:rFonts w:ascii="Meiryo UI" w:eastAsia="Meiryo UI" w:hAnsi="Meiryo UI" w:hint="eastAsia"/>
          <w:color w:val="000000" w:themeColor="text1"/>
          <w:szCs w:val="21"/>
        </w:rPr>
        <w:t>651</w:t>
      </w:r>
      <w:r w:rsidRPr="00512FCA">
        <w:rPr>
          <w:rFonts w:ascii="Meiryo UI" w:eastAsia="Meiryo UI" w:hAnsi="Meiryo UI" w:hint="eastAsia"/>
          <w:color w:val="000000" w:themeColor="text1"/>
          <w:szCs w:val="21"/>
        </w:rPr>
        <w:t>件（</w:t>
      </w:r>
      <w:r w:rsidR="00B3285E" w:rsidRPr="00512FCA">
        <w:rPr>
          <w:rFonts w:ascii="Meiryo UI" w:eastAsia="Meiryo UI" w:hAnsi="Meiryo UI" w:hint="eastAsia"/>
          <w:color w:val="000000" w:themeColor="text1"/>
          <w:szCs w:val="21"/>
        </w:rPr>
        <w:t>24</w:t>
      </w:r>
      <w:r w:rsidR="00B35187"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922</w:t>
      </w:r>
      <w:r w:rsidRPr="00512FCA">
        <w:rPr>
          <w:rFonts w:ascii="Meiryo UI" w:eastAsia="Meiryo UI" w:hAnsi="Meiryo UI" w:hint="eastAsia"/>
          <w:color w:val="000000" w:themeColor="text1"/>
          <w:szCs w:val="21"/>
        </w:rPr>
        <w:t>件）で</w:t>
      </w:r>
      <w:r w:rsidR="002B1599" w:rsidRPr="00512FCA">
        <w:rPr>
          <w:rFonts w:ascii="Meiryo UI" w:eastAsia="Meiryo UI" w:hAnsi="Meiryo UI" w:hint="eastAsia"/>
          <w:color w:val="000000" w:themeColor="text1"/>
          <w:szCs w:val="21"/>
        </w:rPr>
        <w:t>12.6</w:t>
      </w:r>
      <w:r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9</w:t>
      </w:r>
      <w:r w:rsidR="00BC5F0B" w:rsidRPr="00512FCA">
        <w:rPr>
          <w:rFonts w:ascii="Meiryo UI" w:eastAsia="Meiryo UI" w:hAnsi="Meiryo UI" w:hint="eastAsia"/>
          <w:color w:val="000000" w:themeColor="text1"/>
          <w:szCs w:val="21"/>
        </w:rPr>
        <w:t>.</w:t>
      </w:r>
      <w:r w:rsidR="00B3285E" w:rsidRPr="00512FCA">
        <w:rPr>
          <w:rFonts w:ascii="Meiryo UI" w:eastAsia="Meiryo UI" w:hAnsi="Meiryo UI" w:hint="eastAsia"/>
          <w:color w:val="000000" w:themeColor="text1"/>
          <w:szCs w:val="21"/>
        </w:rPr>
        <w:t>7</w:t>
      </w:r>
      <w:r w:rsidRPr="00512FCA">
        <w:rPr>
          <w:rFonts w:ascii="Meiryo UI" w:eastAsia="Meiryo UI" w:hAnsi="Meiryo UI"/>
          <w:color w:val="000000" w:themeColor="text1"/>
          <w:szCs w:val="21"/>
        </w:rPr>
        <w:t>％）</w:t>
      </w:r>
      <w:r w:rsidRPr="00512FCA">
        <w:rPr>
          <w:rFonts w:ascii="Meiryo UI" w:eastAsia="Meiryo UI" w:hAnsi="Meiryo UI" w:hint="eastAsia"/>
          <w:color w:val="000000" w:themeColor="text1"/>
          <w:szCs w:val="21"/>
        </w:rPr>
        <w:t>となっている。</w:t>
      </w:r>
    </w:p>
    <w:p w14:paraId="60D54598" w14:textId="5B12C1C0" w:rsidR="00160B9C" w:rsidRPr="00B3285E" w:rsidRDefault="00160B9C" w:rsidP="00360805">
      <w:pPr>
        <w:rPr>
          <w:rFonts w:ascii="Meiryo UI" w:eastAsia="Meiryo UI" w:hAnsi="Meiryo UI"/>
          <w:szCs w:val="21"/>
        </w:rPr>
      </w:pPr>
    </w:p>
    <w:p w14:paraId="799FD83C" w14:textId="645D5B27" w:rsidR="00160B9C" w:rsidRDefault="00160B9C" w:rsidP="00360805">
      <w:pPr>
        <w:rPr>
          <w:rFonts w:ascii="Meiryo UI" w:eastAsia="Meiryo UI" w:hAnsi="Meiryo UI"/>
          <w:szCs w:val="21"/>
        </w:rPr>
      </w:pPr>
      <w:r w:rsidRPr="00615ECA">
        <w:rPr>
          <w:rFonts w:ascii="Meiryo UI" w:eastAsia="Meiryo UI" w:hAnsi="Meiryo UI"/>
          <w:noProof/>
          <w:szCs w:val="21"/>
          <w:lang w:bidi="th-TH"/>
        </w:rPr>
        <w:drawing>
          <wp:inline distT="0" distB="0" distL="0" distR="0" wp14:anchorId="6C7EC679" wp14:editId="4C6C9CB2">
            <wp:extent cx="5400040" cy="4313207"/>
            <wp:effectExtent l="0" t="0" r="10160" b="1143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AE9169" w14:textId="23F2861E" w:rsidR="00436C76" w:rsidRDefault="00436C76" w:rsidP="00360805">
      <w:pPr>
        <w:rPr>
          <w:rFonts w:ascii="Meiryo UI" w:eastAsia="Meiryo UI" w:hAnsi="Meiryo UI"/>
          <w:szCs w:val="21"/>
        </w:rPr>
      </w:pPr>
    </w:p>
    <w:p w14:paraId="2A100158" w14:textId="6BD6C06C" w:rsidR="009A3825" w:rsidRDefault="009A3825">
      <w:pPr>
        <w:widowControl/>
        <w:jc w:val="left"/>
        <w:rPr>
          <w:rFonts w:ascii="Meiryo UI" w:eastAsia="Meiryo UI" w:hAnsi="Meiryo UI"/>
          <w:szCs w:val="21"/>
        </w:rPr>
      </w:pPr>
      <w:r>
        <w:rPr>
          <w:rFonts w:ascii="Meiryo UI" w:eastAsia="Meiryo UI" w:hAnsi="Meiryo UI"/>
          <w:szCs w:val="21"/>
        </w:rPr>
        <w:br w:type="page"/>
      </w:r>
    </w:p>
    <w:p w14:paraId="42F75361" w14:textId="29D49ECA" w:rsidR="00FC69E0" w:rsidRDefault="00BA7A8D" w:rsidP="00FC69E0">
      <w:pPr>
        <w:ind w:leftChars="100" w:left="210" w:firstLineChars="100" w:firstLine="210"/>
        <w:rPr>
          <w:rFonts w:ascii="Meiryo UI" w:eastAsia="Meiryo UI" w:hAnsi="Meiryo UI"/>
          <w:szCs w:val="21"/>
        </w:rPr>
      </w:pPr>
      <w:r>
        <w:rPr>
          <w:rFonts w:ascii="Meiryo UI" w:eastAsia="Meiryo UI" w:hAnsi="Meiryo UI" w:hint="eastAsia"/>
          <w:szCs w:val="21"/>
        </w:rPr>
        <w:lastRenderedPageBreak/>
        <w:t>技能実習計画認定件数の多い上位３か国について、職種</w:t>
      </w:r>
      <w:r w:rsidR="00FC69E0">
        <w:rPr>
          <w:rFonts w:ascii="Meiryo UI" w:eastAsia="Meiryo UI" w:hAnsi="Meiryo UI" w:hint="eastAsia"/>
          <w:szCs w:val="21"/>
        </w:rPr>
        <w:t>別の構成をみると、以下のような結果となっている。</w:t>
      </w:r>
    </w:p>
    <w:p w14:paraId="25467EFD" w14:textId="77777777" w:rsidR="00FC69E0" w:rsidRPr="00872B05" w:rsidRDefault="00FC69E0" w:rsidP="00FC69E0">
      <w:pPr>
        <w:ind w:firstLineChars="100" w:firstLine="210"/>
        <w:rPr>
          <w:rFonts w:ascii="Meiryo UI" w:eastAsia="Meiryo UI" w:hAnsi="Meiryo UI"/>
          <w:szCs w:val="21"/>
        </w:rPr>
      </w:pPr>
    </w:p>
    <w:p w14:paraId="1C828615" w14:textId="77777777" w:rsidR="00FC69E0" w:rsidRDefault="00FC69E0" w:rsidP="00FC69E0">
      <w:pPr>
        <w:rPr>
          <w:rFonts w:ascii="Meiryo UI" w:eastAsia="Meiryo UI" w:hAnsi="Meiryo UI"/>
          <w:szCs w:val="21"/>
        </w:rPr>
      </w:pPr>
      <w:r>
        <w:rPr>
          <w:rFonts w:ascii="Meiryo UI" w:eastAsia="Meiryo UI" w:hAnsi="Meiryo UI" w:hint="eastAsia"/>
          <w:noProof/>
          <w:szCs w:val="21"/>
          <w:lang w:bidi="th-TH"/>
        </w:rPr>
        <w:drawing>
          <wp:inline distT="0" distB="0" distL="0" distR="0" wp14:anchorId="38B9389C" wp14:editId="18328C95">
            <wp:extent cx="5400040" cy="3067050"/>
            <wp:effectExtent l="0" t="0" r="1016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5E82C2" w14:textId="77777777" w:rsidR="00FC69E0" w:rsidRDefault="00FC69E0" w:rsidP="00FC69E0">
      <w:pPr>
        <w:rPr>
          <w:rFonts w:ascii="Meiryo UI" w:eastAsia="Meiryo UI" w:hAnsi="Meiryo UI"/>
          <w:szCs w:val="21"/>
        </w:rPr>
      </w:pPr>
    </w:p>
    <w:p w14:paraId="02CB2FFC" w14:textId="77777777" w:rsidR="00FC69E0" w:rsidRDefault="00FC69E0" w:rsidP="00FC69E0">
      <w:pPr>
        <w:rPr>
          <w:rFonts w:ascii="Meiryo UI" w:eastAsia="Meiryo UI" w:hAnsi="Meiryo UI"/>
          <w:szCs w:val="21"/>
        </w:rPr>
      </w:pPr>
    </w:p>
    <w:p w14:paraId="47FC926A" w14:textId="77777777" w:rsidR="00FC69E0" w:rsidRDefault="00FC69E0" w:rsidP="00FC69E0">
      <w:pPr>
        <w:rPr>
          <w:rFonts w:ascii="Meiryo UI" w:eastAsia="Meiryo UI" w:hAnsi="Meiryo UI"/>
          <w:szCs w:val="21"/>
        </w:rPr>
      </w:pPr>
      <w:r>
        <w:rPr>
          <w:rFonts w:ascii="Meiryo UI" w:eastAsia="Meiryo UI" w:hAnsi="Meiryo UI" w:hint="eastAsia"/>
          <w:noProof/>
          <w:szCs w:val="21"/>
          <w:lang w:bidi="th-TH"/>
        </w:rPr>
        <w:drawing>
          <wp:inline distT="0" distB="0" distL="0" distR="0" wp14:anchorId="6662CC01" wp14:editId="41A6238E">
            <wp:extent cx="5400040" cy="3067050"/>
            <wp:effectExtent l="0" t="0" r="1016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89CB5F" w14:textId="77777777" w:rsidR="00FC69E0" w:rsidRDefault="00FC69E0" w:rsidP="00FC69E0">
      <w:pPr>
        <w:widowControl/>
        <w:jc w:val="left"/>
        <w:rPr>
          <w:rFonts w:ascii="Meiryo UI" w:eastAsia="Meiryo UI" w:hAnsi="Meiryo UI"/>
          <w:szCs w:val="21"/>
        </w:rPr>
      </w:pPr>
      <w:r>
        <w:rPr>
          <w:rFonts w:ascii="Meiryo UI" w:eastAsia="Meiryo UI" w:hAnsi="Meiryo UI"/>
          <w:szCs w:val="21"/>
        </w:rPr>
        <w:br w:type="page"/>
      </w:r>
    </w:p>
    <w:p w14:paraId="244BC458" w14:textId="77777777" w:rsidR="00FC69E0" w:rsidRDefault="00FC69E0" w:rsidP="00FC69E0">
      <w:pPr>
        <w:rPr>
          <w:rFonts w:ascii="Meiryo UI" w:eastAsia="Meiryo UI" w:hAnsi="Meiryo UI"/>
          <w:szCs w:val="21"/>
        </w:rPr>
      </w:pPr>
      <w:r>
        <w:rPr>
          <w:rFonts w:ascii="Meiryo UI" w:eastAsia="Meiryo UI" w:hAnsi="Meiryo UI" w:hint="eastAsia"/>
          <w:noProof/>
          <w:szCs w:val="21"/>
          <w:lang w:bidi="th-TH"/>
        </w:rPr>
        <w:lastRenderedPageBreak/>
        <w:drawing>
          <wp:inline distT="0" distB="0" distL="0" distR="0" wp14:anchorId="6654B90B" wp14:editId="53266405">
            <wp:extent cx="5400040" cy="3067050"/>
            <wp:effectExtent l="0" t="0" r="10160" b="0"/>
            <wp:docPr id="231" name="グラフ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80CB6">
        <w:rPr>
          <w:rStyle w:val="a7"/>
        </w:rPr>
        <w:commentReference w:id="1"/>
      </w:r>
    </w:p>
    <w:p w14:paraId="09B82CBA" w14:textId="77777777" w:rsidR="00FC69E0" w:rsidRDefault="00FC69E0" w:rsidP="00FC69E0">
      <w:pPr>
        <w:rPr>
          <w:rFonts w:ascii="Meiryo UI" w:eastAsia="Meiryo UI" w:hAnsi="Meiryo UI"/>
          <w:szCs w:val="21"/>
        </w:rPr>
      </w:pPr>
    </w:p>
    <w:p w14:paraId="79989D5B" w14:textId="77777777" w:rsidR="00FC69E0" w:rsidRDefault="00FC69E0" w:rsidP="00FC69E0">
      <w:pPr>
        <w:rPr>
          <w:rFonts w:ascii="Meiryo UI" w:eastAsia="Meiryo UI" w:hAnsi="Meiryo UI"/>
          <w:szCs w:val="21"/>
        </w:rPr>
      </w:pPr>
    </w:p>
    <w:p w14:paraId="6ED99854" w14:textId="77777777" w:rsidR="00FC69E0" w:rsidRDefault="00FC69E0" w:rsidP="00FC69E0">
      <w:pPr>
        <w:ind w:leftChars="100" w:left="210" w:firstLineChars="100" w:firstLine="210"/>
        <w:rPr>
          <w:rFonts w:ascii="Meiryo UI" w:eastAsia="Meiryo UI" w:hAnsi="Meiryo UI"/>
          <w:szCs w:val="21"/>
        </w:rPr>
      </w:pPr>
      <w:r>
        <w:rPr>
          <w:rFonts w:ascii="Meiryo UI" w:eastAsia="Meiryo UI" w:hAnsi="Meiryo UI" w:hint="eastAsia"/>
          <w:szCs w:val="21"/>
        </w:rPr>
        <w:t>技能実習計画認定件数の多い上位３職種について、</w:t>
      </w:r>
      <w:r w:rsidRPr="009C0C7E">
        <w:rPr>
          <w:rFonts w:ascii="Meiryo UI" w:eastAsia="Meiryo UI" w:hAnsi="Meiryo UI" w:hint="eastAsia"/>
          <w:szCs w:val="21"/>
        </w:rPr>
        <w:t>国籍・地域</w:t>
      </w:r>
      <w:r>
        <w:rPr>
          <w:rFonts w:ascii="Meiryo UI" w:eastAsia="Meiryo UI" w:hAnsi="Meiryo UI" w:hint="eastAsia"/>
          <w:szCs w:val="21"/>
        </w:rPr>
        <w:t>別</w:t>
      </w:r>
      <w:r w:rsidRPr="009C0C7E">
        <w:rPr>
          <w:rFonts w:ascii="Meiryo UI" w:eastAsia="Meiryo UI" w:hAnsi="Meiryo UI" w:hint="eastAsia"/>
          <w:szCs w:val="21"/>
        </w:rPr>
        <w:t>の構成をみると、以下のよう</w:t>
      </w:r>
      <w:r>
        <w:rPr>
          <w:rFonts w:ascii="Meiryo UI" w:eastAsia="Meiryo UI" w:hAnsi="Meiryo UI" w:hint="eastAsia"/>
          <w:szCs w:val="21"/>
        </w:rPr>
        <w:t>な結果と</w:t>
      </w:r>
      <w:r w:rsidRPr="009C0C7E">
        <w:rPr>
          <w:rFonts w:ascii="Meiryo UI" w:eastAsia="Meiryo UI" w:hAnsi="Meiryo UI" w:hint="eastAsia"/>
          <w:szCs w:val="21"/>
        </w:rPr>
        <w:t>なっている。</w:t>
      </w:r>
    </w:p>
    <w:p w14:paraId="2CB5BA7D" w14:textId="77777777" w:rsidR="00FC69E0" w:rsidRDefault="00FC69E0" w:rsidP="00FC69E0">
      <w:pPr>
        <w:widowControl/>
        <w:jc w:val="left"/>
        <w:rPr>
          <w:rFonts w:ascii="Meiryo UI" w:eastAsia="Meiryo UI" w:hAnsi="Meiryo UI"/>
          <w:szCs w:val="21"/>
        </w:rPr>
      </w:pPr>
    </w:p>
    <w:p w14:paraId="52C01D82" w14:textId="77777777" w:rsidR="00FC69E0" w:rsidRDefault="00FC69E0" w:rsidP="00FC69E0">
      <w:pPr>
        <w:widowControl/>
        <w:jc w:val="left"/>
        <w:rPr>
          <w:rFonts w:ascii="Meiryo UI" w:eastAsia="Meiryo UI" w:hAnsi="Meiryo UI"/>
          <w:szCs w:val="21"/>
        </w:rPr>
      </w:pPr>
    </w:p>
    <w:p w14:paraId="2F38E4BC" w14:textId="77777777" w:rsidR="00FC69E0" w:rsidRDefault="00FC69E0" w:rsidP="00FC69E0">
      <w:pPr>
        <w:rPr>
          <w:rFonts w:ascii="Meiryo UI" w:eastAsia="Meiryo UI" w:hAnsi="Meiryo UI"/>
          <w:szCs w:val="21"/>
        </w:rPr>
      </w:pPr>
      <w:r>
        <w:rPr>
          <w:rFonts w:ascii="Meiryo UI" w:eastAsia="Meiryo UI" w:hAnsi="Meiryo UI" w:hint="eastAsia"/>
          <w:noProof/>
          <w:szCs w:val="21"/>
          <w:lang w:bidi="th-TH"/>
        </w:rPr>
        <w:drawing>
          <wp:inline distT="0" distB="0" distL="0" distR="0" wp14:anchorId="02FAC0B1" wp14:editId="07B559C2">
            <wp:extent cx="5400040" cy="3150235"/>
            <wp:effectExtent l="0" t="0" r="10160" b="12065"/>
            <wp:docPr id="243" name="グラフ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ABD857" w14:textId="77777777" w:rsidR="00FC69E0" w:rsidRDefault="00FC69E0" w:rsidP="00FC69E0">
      <w:pPr>
        <w:rPr>
          <w:rFonts w:ascii="Meiryo UI" w:eastAsia="Meiryo UI" w:hAnsi="Meiryo UI"/>
          <w:szCs w:val="21"/>
        </w:rPr>
      </w:pPr>
    </w:p>
    <w:p w14:paraId="3F97457E" w14:textId="77777777" w:rsidR="00FC69E0" w:rsidRDefault="00FC69E0" w:rsidP="00FC69E0">
      <w:pPr>
        <w:rPr>
          <w:rFonts w:ascii="Meiryo UI" w:eastAsia="Meiryo UI" w:hAnsi="Meiryo UI"/>
          <w:szCs w:val="21"/>
        </w:rPr>
      </w:pPr>
    </w:p>
    <w:p w14:paraId="2951BBFB" w14:textId="77777777" w:rsidR="00FC69E0" w:rsidRDefault="00FC69E0" w:rsidP="00FC69E0">
      <w:pPr>
        <w:rPr>
          <w:rFonts w:ascii="Meiryo UI" w:eastAsia="Meiryo UI" w:hAnsi="Meiryo UI"/>
          <w:szCs w:val="21"/>
        </w:rPr>
      </w:pPr>
      <w:r>
        <w:rPr>
          <w:rFonts w:ascii="Meiryo UI" w:eastAsia="Meiryo UI" w:hAnsi="Meiryo UI" w:hint="eastAsia"/>
          <w:noProof/>
          <w:szCs w:val="21"/>
          <w:lang w:bidi="th-TH"/>
        </w:rPr>
        <w:lastRenderedPageBreak/>
        <w:drawing>
          <wp:inline distT="0" distB="0" distL="0" distR="0" wp14:anchorId="03D13E54" wp14:editId="3B1E3BAB">
            <wp:extent cx="5400040" cy="3150235"/>
            <wp:effectExtent l="0" t="0" r="10160" b="12065"/>
            <wp:docPr id="240" name="グラフ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A5516B" w14:textId="77777777" w:rsidR="00FC69E0" w:rsidRDefault="00FC69E0" w:rsidP="00FC69E0">
      <w:pPr>
        <w:widowControl/>
        <w:jc w:val="left"/>
        <w:rPr>
          <w:rFonts w:ascii="Meiryo UI" w:eastAsia="Meiryo UI" w:hAnsi="Meiryo UI"/>
          <w:szCs w:val="21"/>
        </w:rPr>
      </w:pPr>
    </w:p>
    <w:p w14:paraId="4431496B" w14:textId="77777777" w:rsidR="00FC69E0" w:rsidRDefault="00FC69E0" w:rsidP="00FC69E0">
      <w:pPr>
        <w:widowControl/>
        <w:jc w:val="left"/>
        <w:rPr>
          <w:rFonts w:ascii="Meiryo UI" w:eastAsia="Meiryo UI" w:hAnsi="Meiryo UI"/>
          <w:szCs w:val="21"/>
        </w:rPr>
      </w:pPr>
    </w:p>
    <w:p w14:paraId="31DA55A7" w14:textId="77777777" w:rsidR="00FC69E0" w:rsidRDefault="00FC69E0" w:rsidP="00FC69E0">
      <w:pPr>
        <w:widowControl/>
        <w:jc w:val="left"/>
        <w:rPr>
          <w:rFonts w:ascii="Meiryo UI" w:eastAsia="Meiryo UI" w:hAnsi="Meiryo UI"/>
          <w:szCs w:val="21"/>
        </w:rPr>
      </w:pPr>
    </w:p>
    <w:p w14:paraId="2014C1F5" w14:textId="77777777" w:rsidR="00FC69E0" w:rsidRDefault="00FC69E0" w:rsidP="00FC69E0">
      <w:pPr>
        <w:widowControl/>
        <w:jc w:val="left"/>
        <w:rPr>
          <w:rFonts w:ascii="Meiryo UI" w:eastAsia="Meiryo UI" w:hAnsi="Meiryo UI"/>
          <w:szCs w:val="21"/>
        </w:rPr>
      </w:pPr>
    </w:p>
    <w:p w14:paraId="5761A91F" w14:textId="77777777" w:rsidR="00FC69E0" w:rsidRDefault="00FC69E0" w:rsidP="00FC69E0">
      <w:pPr>
        <w:widowControl/>
        <w:jc w:val="left"/>
        <w:rPr>
          <w:rFonts w:ascii="Meiryo UI" w:eastAsia="Meiryo UI" w:hAnsi="Meiryo UI"/>
          <w:szCs w:val="21"/>
        </w:rPr>
      </w:pPr>
    </w:p>
    <w:p w14:paraId="58A1F149" w14:textId="77777777" w:rsidR="00FC69E0" w:rsidRDefault="00FC69E0" w:rsidP="00FC69E0">
      <w:pPr>
        <w:widowControl/>
        <w:jc w:val="left"/>
        <w:rPr>
          <w:rFonts w:ascii="Meiryo UI" w:eastAsia="Meiryo UI" w:hAnsi="Meiryo UI"/>
          <w:szCs w:val="21"/>
        </w:rPr>
      </w:pPr>
      <w:r>
        <w:rPr>
          <w:rFonts w:ascii="Meiryo UI" w:eastAsia="Meiryo UI" w:hAnsi="Meiryo UI" w:hint="eastAsia"/>
          <w:noProof/>
          <w:szCs w:val="21"/>
          <w:lang w:bidi="th-TH"/>
        </w:rPr>
        <w:drawing>
          <wp:inline distT="0" distB="0" distL="0" distR="0" wp14:anchorId="72EB968D" wp14:editId="6C1929BC">
            <wp:extent cx="5400040" cy="3095625"/>
            <wp:effectExtent l="0" t="0" r="10160" b="9525"/>
            <wp:docPr id="246" name="グラフ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B2745B" w14:textId="77777777" w:rsidR="00FC69E0" w:rsidRDefault="00FC69E0" w:rsidP="00FC69E0">
      <w:pPr>
        <w:rPr>
          <w:rFonts w:ascii="Meiryo UI" w:eastAsia="DengXian" w:hAnsi="Meiryo UI"/>
          <w:szCs w:val="21"/>
          <w:lang w:eastAsia="zh-CN"/>
        </w:rPr>
      </w:pPr>
    </w:p>
    <w:p w14:paraId="7426A40B" w14:textId="77777777" w:rsidR="00FC69E0" w:rsidRDefault="00FC69E0" w:rsidP="00FC69E0">
      <w:pPr>
        <w:rPr>
          <w:rFonts w:ascii="Meiryo UI" w:eastAsia="DengXian" w:hAnsi="Meiryo UI"/>
          <w:szCs w:val="21"/>
          <w:lang w:eastAsia="zh-CN"/>
        </w:rPr>
      </w:pPr>
    </w:p>
    <w:p w14:paraId="097023CC" w14:textId="77777777" w:rsidR="00FC69E0" w:rsidRDefault="00FC69E0" w:rsidP="00FC69E0">
      <w:pPr>
        <w:rPr>
          <w:rFonts w:ascii="Meiryo UI" w:eastAsia="DengXian" w:hAnsi="Meiryo UI"/>
          <w:szCs w:val="21"/>
          <w:lang w:eastAsia="zh-CN"/>
        </w:rPr>
      </w:pPr>
    </w:p>
    <w:p w14:paraId="2E1A0EDE" w14:textId="77777777" w:rsidR="00FC69E0" w:rsidRDefault="00FC69E0" w:rsidP="00FC69E0">
      <w:pPr>
        <w:rPr>
          <w:rFonts w:ascii="Meiryo UI" w:eastAsia="DengXian" w:hAnsi="Meiryo UI"/>
          <w:szCs w:val="21"/>
          <w:lang w:eastAsia="zh-CN"/>
        </w:rPr>
      </w:pPr>
    </w:p>
    <w:p w14:paraId="6E85A34C" w14:textId="73902CFE" w:rsidR="00BD40D2" w:rsidRPr="0007409E" w:rsidRDefault="001D505B" w:rsidP="00360805">
      <w:pPr>
        <w:rPr>
          <w:rFonts w:ascii="Meiryo UI" w:eastAsia="DengXian" w:hAnsi="Meiryo UI"/>
          <w:szCs w:val="21"/>
          <w:lang w:eastAsia="zh-CN"/>
        </w:rPr>
      </w:pPr>
      <w:r w:rsidRPr="00E3351F">
        <w:rPr>
          <w:rFonts w:ascii="Meiryo UI" w:eastAsia="Meiryo UI" w:hAnsi="Meiryo UI" w:hint="eastAsia"/>
          <w:szCs w:val="21"/>
          <w:lang w:eastAsia="zh-CN"/>
        </w:rPr>
        <w:lastRenderedPageBreak/>
        <w:t>５</w:t>
      </w:r>
      <w:r w:rsidR="00BD40D2" w:rsidRPr="00E3351F">
        <w:rPr>
          <w:rFonts w:ascii="Meiryo UI" w:eastAsia="Meiryo UI" w:hAnsi="Meiryo UI" w:hint="eastAsia"/>
          <w:szCs w:val="21"/>
          <w:lang w:eastAsia="zh-CN"/>
        </w:rPr>
        <w:t xml:space="preserve">　</w:t>
      </w:r>
      <w:r w:rsidRPr="00E3351F">
        <w:rPr>
          <w:rFonts w:ascii="Meiryo UI" w:eastAsia="Meiryo UI" w:hAnsi="Meiryo UI" w:hint="eastAsia"/>
          <w:szCs w:val="21"/>
          <w:lang w:eastAsia="zh-CN"/>
        </w:rPr>
        <w:t>都道府県別技能実習計画認定件数</w:t>
      </w:r>
      <w:r w:rsidR="00556BD2">
        <w:rPr>
          <w:rFonts w:ascii="Meiryo UI" w:eastAsia="Meiryo UI" w:hAnsi="Meiryo UI" w:hint="eastAsia"/>
          <w:szCs w:val="21"/>
          <w:lang w:eastAsia="zh-CN"/>
        </w:rPr>
        <w:t>（1-7）</w:t>
      </w:r>
      <w:r w:rsidR="00364343">
        <w:rPr>
          <w:rFonts w:ascii="Meiryo UI" w:eastAsia="Meiryo UI" w:hAnsi="Meiryo UI" w:hint="eastAsia"/>
          <w:szCs w:val="21"/>
          <w:lang w:eastAsia="zh-CN"/>
        </w:rPr>
        <w:t>【</w:t>
      </w:r>
      <w:r w:rsidR="00F61419">
        <w:rPr>
          <w:rFonts w:ascii="Meiryo UI" w:eastAsia="Meiryo UI" w:hAnsi="Meiryo UI" w:hint="eastAsia"/>
          <w:szCs w:val="21"/>
          <w:lang w:eastAsia="zh-CN"/>
        </w:rPr>
        <w:t>表1-1</w:t>
      </w:r>
      <w:r w:rsidR="0007409E">
        <w:rPr>
          <w:rFonts w:ascii="Meiryo UI" w:eastAsia="Meiryo UI" w:hAnsi="Meiryo UI" w:hint="eastAsia"/>
          <w:szCs w:val="21"/>
          <w:lang w:eastAsia="zh-CN"/>
        </w:rPr>
        <w:t>】</w:t>
      </w:r>
    </w:p>
    <w:p w14:paraId="3F137797" w14:textId="78ABDBAE" w:rsidR="00000042" w:rsidRPr="00512FCA" w:rsidRDefault="009A43BC" w:rsidP="009C0C7E">
      <w:pPr>
        <w:ind w:leftChars="100" w:left="210" w:firstLineChars="100" w:firstLine="210"/>
        <w:rPr>
          <w:rFonts w:ascii="Meiryo UI" w:eastAsia="Meiryo UI" w:hAnsi="Meiryo UI"/>
          <w:color w:val="000000" w:themeColor="text1"/>
          <w:szCs w:val="21"/>
        </w:rPr>
      </w:pPr>
      <w:r w:rsidRPr="00E3351F">
        <w:rPr>
          <w:rFonts w:ascii="Meiryo UI" w:eastAsia="Meiryo UI" w:hAnsi="Meiryo UI" w:hint="eastAsia"/>
          <w:szCs w:val="21"/>
        </w:rPr>
        <w:t>認定を受けた技能実習計画</w:t>
      </w:r>
      <w:r w:rsidR="00B12BBF" w:rsidRPr="00E3351F">
        <w:rPr>
          <w:rFonts w:ascii="Meiryo UI" w:eastAsia="Meiryo UI" w:hAnsi="Meiryo UI" w:hint="eastAsia"/>
          <w:szCs w:val="21"/>
        </w:rPr>
        <w:t>を</w:t>
      </w:r>
      <w:r w:rsidR="00CC269A">
        <w:rPr>
          <w:rFonts w:ascii="Meiryo UI" w:eastAsia="Meiryo UI" w:hAnsi="Meiryo UI" w:hint="eastAsia"/>
          <w:szCs w:val="21"/>
        </w:rPr>
        <w:t>、技能実習が実施されている事業所の所在する</w:t>
      </w:r>
      <w:r w:rsidRPr="00E3351F">
        <w:rPr>
          <w:rFonts w:ascii="Meiryo UI" w:eastAsia="Meiryo UI" w:hAnsi="Meiryo UI" w:hint="eastAsia"/>
          <w:szCs w:val="21"/>
        </w:rPr>
        <w:t>都道府県別の構成</w:t>
      </w:r>
      <w:r w:rsidR="00B12BBF" w:rsidRPr="00E3351F">
        <w:rPr>
          <w:rFonts w:ascii="Meiryo UI" w:eastAsia="Meiryo UI" w:hAnsi="Meiryo UI" w:hint="eastAsia"/>
          <w:szCs w:val="21"/>
        </w:rPr>
        <w:t>で</w:t>
      </w:r>
      <w:r w:rsidRPr="00E3351F">
        <w:rPr>
          <w:rFonts w:ascii="Meiryo UI" w:eastAsia="Meiryo UI" w:hAnsi="Meiryo UI" w:hint="eastAsia"/>
          <w:szCs w:val="21"/>
        </w:rPr>
        <w:t>みると、</w:t>
      </w:r>
      <w:r w:rsidR="005B3ED1">
        <w:rPr>
          <w:rFonts w:ascii="Meiryo UI" w:eastAsia="Meiryo UI" w:hAnsi="Meiryo UI" w:hint="eastAsia"/>
          <w:szCs w:val="21"/>
        </w:rPr>
        <w:t>愛知</w:t>
      </w:r>
      <w:r w:rsidR="00F35B56" w:rsidRPr="00E3351F">
        <w:rPr>
          <w:rFonts w:ascii="Meiryo UI" w:eastAsia="Meiryo UI" w:hAnsi="Meiryo UI" w:hint="eastAsia"/>
          <w:szCs w:val="21"/>
        </w:rPr>
        <w:t>県が</w:t>
      </w:r>
      <w:r w:rsidR="00B106D7">
        <w:rPr>
          <w:rFonts w:ascii="Meiryo UI" w:eastAsia="Meiryo UI" w:hAnsi="Meiryo UI" w:hint="eastAsia"/>
          <w:szCs w:val="21"/>
        </w:rPr>
        <w:t>最も</w:t>
      </w:r>
      <w:r w:rsidR="00F35B56" w:rsidRPr="00E3351F">
        <w:rPr>
          <w:rFonts w:ascii="Meiryo UI" w:eastAsia="Meiryo UI" w:hAnsi="Meiryo UI" w:hint="eastAsia"/>
          <w:szCs w:val="21"/>
        </w:rPr>
        <w:t>多く全体の</w:t>
      </w:r>
      <w:r w:rsidR="00E82EAB" w:rsidRPr="00512FCA">
        <w:rPr>
          <w:rFonts w:ascii="Meiryo UI" w:eastAsia="Meiryo UI" w:hAnsi="Meiryo UI" w:hint="eastAsia"/>
          <w:color w:val="000000" w:themeColor="text1"/>
          <w:szCs w:val="21"/>
        </w:rPr>
        <w:t>9.6</w:t>
      </w:r>
      <w:r w:rsidR="00F35B56" w:rsidRPr="00512FCA">
        <w:rPr>
          <w:rFonts w:ascii="Meiryo UI" w:eastAsia="Meiryo UI" w:hAnsi="Meiryo UI" w:hint="eastAsia"/>
          <w:color w:val="000000" w:themeColor="text1"/>
          <w:szCs w:val="21"/>
        </w:rPr>
        <w:t>％を占め</w:t>
      </w:r>
      <w:r w:rsidR="00B12BBF" w:rsidRPr="00512FCA">
        <w:rPr>
          <w:rFonts w:ascii="Meiryo UI" w:eastAsia="Meiryo UI" w:hAnsi="Meiryo UI" w:hint="eastAsia"/>
          <w:color w:val="000000" w:themeColor="text1"/>
          <w:szCs w:val="21"/>
        </w:rPr>
        <w:t>ている。</w:t>
      </w:r>
    </w:p>
    <w:p w14:paraId="6821D0A4" w14:textId="616C5F78" w:rsidR="00000042" w:rsidRPr="00512FCA" w:rsidRDefault="00BB7B8E" w:rsidP="00CC269A">
      <w:pPr>
        <w:ind w:leftChars="100" w:left="420" w:hangingChars="100" w:hanging="210"/>
        <w:rPr>
          <w:rFonts w:ascii="Meiryo UI" w:eastAsia="Meiryo UI" w:hAnsi="Meiryo UI"/>
          <w:color w:val="000000" w:themeColor="text1"/>
          <w:szCs w:val="21"/>
        </w:rPr>
      </w:pPr>
      <w:r w:rsidRPr="00512FCA">
        <w:rPr>
          <w:rFonts w:ascii="Meiryo UI" w:eastAsia="Meiryo UI" w:hAnsi="Meiryo UI" w:hint="eastAsia"/>
          <w:color w:val="000000" w:themeColor="text1"/>
          <w:szCs w:val="21"/>
        </w:rPr>
        <w:t xml:space="preserve">※　</w:t>
      </w:r>
      <w:r w:rsidR="00BF4584" w:rsidRPr="00512FCA">
        <w:rPr>
          <w:rFonts w:ascii="Meiryo UI" w:eastAsia="Meiryo UI" w:hAnsi="Meiryo UI" w:hint="eastAsia"/>
          <w:color w:val="000000" w:themeColor="text1"/>
          <w:szCs w:val="21"/>
        </w:rPr>
        <w:t>技能実習を行わせる事業所</w:t>
      </w:r>
      <w:r w:rsidR="00000042" w:rsidRPr="00512FCA">
        <w:rPr>
          <w:rFonts w:ascii="Meiryo UI" w:eastAsia="Meiryo UI" w:hAnsi="Meiryo UI" w:hint="eastAsia"/>
          <w:color w:val="000000" w:themeColor="text1"/>
          <w:szCs w:val="21"/>
        </w:rPr>
        <w:t>が複数の都道府県にまたがる場合は、主な</w:t>
      </w:r>
      <w:r w:rsidR="00BF4584" w:rsidRPr="00512FCA">
        <w:rPr>
          <w:rFonts w:ascii="Meiryo UI" w:eastAsia="Meiryo UI" w:hAnsi="Meiryo UI" w:hint="eastAsia"/>
          <w:color w:val="000000" w:themeColor="text1"/>
          <w:szCs w:val="21"/>
        </w:rPr>
        <w:t>事業所</w:t>
      </w:r>
      <w:r w:rsidR="00CC269A" w:rsidRPr="00512FCA">
        <w:rPr>
          <w:rFonts w:ascii="Meiryo UI" w:eastAsia="Meiryo UI" w:hAnsi="Meiryo UI" w:hint="eastAsia"/>
          <w:color w:val="000000" w:themeColor="text1"/>
          <w:szCs w:val="21"/>
        </w:rPr>
        <w:t>の所在地</w:t>
      </w:r>
      <w:r w:rsidR="00000042" w:rsidRPr="00512FCA">
        <w:rPr>
          <w:rFonts w:ascii="Meiryo UI" w:eastAsia="Meiryo UI" w:hAnsi="Meiryo UI" w:hint="eastAsia"/>
          <w:color w:val="000000" w:themeColor="text1"/>
          <w:szCs w:val="21"/>
        </w:rPr>
        <w:t>で集計している。</w:t>
      </w:r>
    </w:p>
    <w:p w14:paraId="27E12D55" w14:textId="77777777" w:rsidR="00A47960" w:rsidRPr="00512FCA" w:rsidRDefault="00A47960" w:rsidP="00CC269A">
      <w:pPr>
        <w:ind w:leftChars="100" w:left="420" w:hangingChars="100" w:hanging="210"/>
        <w:rPr>
          <w:rFonts w:ascii="Meiryo UI" w:eastAsia="Meiryo UI" w:hAnsi="Meiryo UI"/>
          <w:color w:val="000000" w:themeColor="text1"/>
          <w:szCs w:val="21"/>
        </w:rPr>
      </w:pPr>
    </w:p>
    <w:p w14:paraId="042EE0F6" w14:textId="31D8752D" w:rsidR="00F17EF7" w:rsidRPr="00512FCA" w:rsidRDefault="00F17EF7" w:rsidP="00FC629D">
      <w:pPr>
        <w:spacing w:afterLines="50" w:after="120"/>
        <w:ind w:leftChars="200" w:left="420" w:firstLineChars="100" w:firstLine="280"/>
        <w:rPr>
          <w:rFonts w:ascii="Meiryo UI" w:eastAsia="Meiryo UI" w:hAnsi="Meiryo UI"/>
          <w:color w:val="000000" w:themeColor="text1"/>
          <w:sz w:val="28"/>
          <w:szCs w:val="28"/>
          <w:lang w:eastAsia="zh-CN"/>
        </w:rPr>
      </w:pPr>
      <w:r w:rsidRPr="00512FCA">
        <w:rPr>
          <w:rFonts w:ascii="Meiryo UI" w:eastAsia="Meiryo UI" w:hAnsi="Meiryo UI" w:hint="eastAsia"/>
          <w:color w:val="000000" w:themeColor="text1"/>
          <w:sz w:val="28"/>
          <w:szCs w:val="28"/>
          <w:lang w:eastAsia="zh-CN"/>
        </w:rPr>
        <w:t>表</w:t>
      </w:r>
      <w:r w:rsidR="00A47960" w:rsidRPr="00512FCA">
        <w:rPr>
          <w:rFonts w:ascii="Meiryo UI" w:eastAsia="Meiryo UI" w:hAnsi="Meiryo UI" w:hint="eastAsia"/>
          <w:color w:val="000000" w:themeColor="text1"/>
          <w:sz w:val="28"/>
          <w:szCs w:val="28"/>
          <w:lang w:eastAsia="zh-CN"/>
        </w:rPr>
        <w:t>1-1</w:t>
      </w:r>
      <w:r w:rsidRPr="00512FCA">
        <w:rPr>
          <w:rFonts w:ascii="Meiryo UI" w:eastAsia="Meiryo UI" w:hAnsi="Meiryo UI" w:hint="eastAsia"/>
          <w:color w:val="000000" w:themeColor="text1"/>
          <w:sz w:val="28"/>
          <w:szCs w:val="28"/>
          <w:lang w:eastAsia="zh-CN"/>
        </w:rPr>
        <w:t xml:space="preserve">　</w:t>
      </w:r>
      <w:r w:rsidR="00FC629D" w:rsidRPr="00512FCA">
        <w:rPr>
          <w:rFonts w:ascii="Meiryo UI" w:eastAsia="Meiryo UI" w:hAnsi="Meiryo UI" w:hint="eastAsia"/>
          <w:color w:val="000000" w:themeColor="text1"/>
          <w:sz w:val="28"/>
          <w:szCs w:val="28"/>
          <w:lang w:eastAsia="zh-CN"/>
        </w:rPr>
        <w:t>令和</w:t>
      </w:r>
      <w:r w:rsidR="00B3285E" w:rsidRPr="00512FCA">
        <w:rPr>
          <w:rFonts w:ascii="Meiryo UI" w:eastAsia="Meiryo UI" w:hAnsi="Meiryo UI" w:hint="eastAsia"/>
          <w:color w:val="000000" w:themeColor="text1"/>
          <w:sz w:val="28"/>
          <w:szCs w:val="28"/>
          <w:lang w:eastAsia="zh-CN"/>
        </w:rPr>
        <w:t>3</w:t>
      </w:r>
      <w:r w:rsidR="00D26DE9" w:rsidRPr="00512FCA">
        <w:rPr>
          <w:rFonts w:ascii="Meiryo UI" w:eastAsia="Meiryo UI" w:hAnsi="Meiryo UI" w:hint="eastAsia"/>
          <w:color w:val="000000" w:themeColor="text1"/>
          <w:sz w:val="28"/>
          <w:szCs w:val="28"/>
          <w:lang w:eastAsia="zh-CN"/>
        </w:rPr>
        <w:t xml:space="preserve">年度　</w:t>
      </w:r>
      <w:r w:rsidRPr="00512FCA">
        <w:rPr>
          <w:rFonts w:ascii="Meiryo UI" w:eastAsia="Meiryo UI" w:hAnsi="Meiryo UI" w:hint="eastAsia"/>
          <w:color w:val="000000" w:themeColor="text1"/>
          <w:sz w:val="28"/>
          <w:szCs w:val="28"/>
          <w:lang w:eastAsia="zh-CN"/>
        </w:rPr>
        <w:t>都道府県別計画認定件数（構成比）</w:t>
      </w:r>
    </w:p>
    <w:tbl>
      <w:tblPr>
        <w:tblW w:w="8787" w:type="dxa"/>
        <w:tblCellMar>
          <w:left w:w="99" w:type="dxa"/>
          <w:right w:w="99" w:type="dxa"/>
        </w:tblCellMar>
        <w:tblLook w:val="04A0" w:firstRow="1" w:lastRow="0" w:firstColumn="1" w:lastColumn="0" w:noHBand="0" w:noVBand="1"/>
      </w:tblPr>
      <w:tblGrid>
        <w:gridCol w:w="1417"/>
        <w:gridCol w:w="1134"/>
        <w:gridCol w:w="567"/>
        <w:gridCol w:w="1417"/>
        <w:gridCol w:w="1134"/>
        <w:gridCol w:w="567"/>
        <w:gridCol w:w="1417"/>
        <w:gridCol w:w="1134"/>
      </w:tblGrid>
      <w:tr w:rsidR="00512FCA" w:rsidRPr="00512FCA" w14:paraId="609E9668" w14:textId="77777777" w:rsidTr="00A47960">
        <w:trPr>
          <w:trHeight w:val="539"/>
        </w:trPr>
        <w:tc>
          <w:tcPr>
            <w:tcW w:w="141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384B75BA" w14:textId="77777777" w:rsidR="00A838CE" w:rsidRPr="00512FCA" w:rsidRDefault="00A838CE"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都道府県</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1F044C0" w14:textId="355FE271" w:rsidR="00A838CE" w:rsidRPr="00512FCA" w:rsidRDefault="00E44E50"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構成比</w:t>
            </w:r>
          </w:p>
        </w:tc>
        <w:tc>
          <w:tcPr>
            <w:tcW w:w="567" w:type="dxa"/>
            <w:tcBorders>
              <w:top w:val="nil"/>
              <w:left w:val="nil"/>
              <w:bottom w:val="nil"/>
              <w:right w:val="nil"/>
            </w:tcBorders>
            <w:shd w:val="clear" w:color="auto" w:fill="auto"/>
            <w:noWrap/>
            <w:vAlign w:val="center"/>
            <w:hideMark/>
          </w:tcPr>
          <w:p w14:paraId="398A4DF8" w14:textId="77777777" w:rsidR="00A838CE" w:rsidRPr="00512FCA" w:rsidRDefault="00A838CE" w:rsidP="00A838CE">
            <w:pPr>
              <w:widowControl/>
              <w:jc w:val="left"/>
              <w:rPr>
                <w:rFonts w:ascii="HGSｺﾞｼｯｸM" w:eastAsia="HGSｺﾞｼｯｸM" w:hAnsi="ＭＳ ゴシック" w:cs="ＭＳ Ｐゴシック"/>
                <w:color w:val="000000" w:themeColor="text1"/>
                <w:kern w:val="0"/>
                <w:szCs w:val="21"/>
              </w:rPr>
            </w:pPr>
          </w:p>
        </w:tc>
        <w:tc>
          <w:tcPr>
            <w:tcW w:w="141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9DE033B" w14:textId="77777777" w:rsidR="00A838CE" w:rsidRPr="00512FCA" w:rsidRDefault="00A838CE"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都道府県</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52EA3A2" w14:textId="5850D324" w:rsidR="00A838CE" w:rsidRPr="00512FCA" w:rsidRDefault="00E44E50"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構成比</w:t>
            </w:r>
          </w:p>
        </w:tc>
        <w:tc>
          <w:tcPr>
            <w:tcW w:w="567" w:type="dxa"/>
            <w:tcBorders>
              <w:top w:val="nil"/>
              <w:left w:val="nil"/>
              <w:bottom w:val="nil"/>
              <w:right w:val="nil"/>
            </w:tcBorders>
            <w:shd w:val="clear" w:color="auto" w:fill="auto"/>
            <w:noWrap/>
            <w:vAlign w:val="center"/>
            <w:hideMark/>
          </w:tcPr>
          <w:p w14:paraId="09485658" w14:textId="77777777" w:rsidR="00A838CE" w:rsidRPr="00512FCA" w:rsidRDefault="00A838CE" w:rsidP="00A838CE">
            <w:pPr>
              <w:widowControl/>
              <w:jc w:val="left"/>
              <w:rPr>
                <w:rFonts w:ascii="HGSｺﾞｼｯｸM" w:eastAsia="HGSｺﾞｼｯｸM" w:hAnsi="ＭＳ ゴシック" w:cs="ＭＳ Ｐゴシック"/>
                <w:color w:val="000000" w:themeColor="text1"/>
                <w:kern w:val="0"/>
                <w:szCs w:val="21"/>
              </w:rPr>
            </w:pPr>
          </w:p>
        </w:tc>
        <w:tc>
          <w:tcPr>
            <w:tcW w:w="141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3725354D" w14:textId="77777777" w:rsidR="00A838CE" w:rsidRPr="00512FCA" w:rsidRDefault="00A838CE"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都道府県</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7AA1D1" w14:textId="08B8EB63" w:rsidR="00A838CE" w:rsidRPr="00512FCA" w:rsidRDefault="00E44E50" w:rsidP="00E44E50">
            <w:pPr>
              <w:widowControl/>
              <w:jc w:val="center"/>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構成比</w:t>
            </w:r>
          </w:p>
        </w:tc>
      </w:tr>
      <w:tr w:rsidR="00512FCA" w:rsidRPr="00512FCA" w14:paraId="35DC6BE8"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EFCF88F"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北海道</w:t>
            </w:r>
          </w:p>
        </w:tc>
        <w:tc>
          <w:tcPr>
            <w:tcW w:w="1134" w:type="dxa"/>
            <w:tcBorders>
              <w:top w:val="nil"/>
              <w:left w:val="nil"/>
              <w:bottom w:val="single" w:sz="4" w:space="0" w:color="auto"/>
              <w:right w:val="single" w:sz="8" w:space="0" w:color="auto"/>
            </w:tcBorders>
            <w:shd w:val="clear" w:color="auto" w:fill="auto"/>
            <w:noWrap/>
            <w:vAlign w:val="center"/>
            <w:hideMark/>
          </w:tcPr>
          <w:p w14:paraId="09D86B8E" w14:textId="79B35AC5"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w:t>
            </w:r>
            <w:r w:rsidR="00E82EAB" w:rsidRPr="00512FCA">
              <w:rPr>
                <w:rFonts w:ascii="HGSｺﾞｼｯｸM" w:eastAsia="HGSｺﾞｼｯｸM" w:hAnsi="ＭＳ ゴシック" w:cs="ＭＳ Ｐゴシック" w:hint="eastAsia"/>
                <w:color w:val="000000" w:themeColor="text1"/>
                <w:kern w:val="0"/>
                <w:szCs w:val="21"/>
              </w:rPr>
              <w:t>5</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EA2E5C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A54D54F"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石川県</w:t>
            </w:r>
          </w:p>
        </w:tc>
        <w:tc>
          <w:tcPr>
            <w:tcW w:w="1134" w:type="dxa"/>
            <w:tcBorders>
              <w:top w:val="nil"/>
              <w:left w:val="nil"/>
              <w:bottom w:val="single" w:sz="4" w:space="0" w:color="auto"/>
              <w:right w:val="single" w:sz="8" w:space="0" w:color="auto"/>
            </w:tcBorders>
            <w:shd w:val="clear" w:color="auto" w:fill="auto"/>
            <w:noWrap/>
            <w:vAlign w:val="center"/>
            <w:hideMark/>
          </w:tcPr>
          <w:p w14:paraId="03881A62" w14:textId="488002ED"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6F1A15" w:rsidRPr="00512FCA">
              <w:rPr>
                <w:rFonts w:ascii="HGSｺﾞｼｯｸM" w:eastAsia="HGSｺﾞｼｯｸM" w:hAnsi="ＭＳ ゴシック" w:cs="ＭＳ Ｐゴシック" w:hint="eastAsia"/>
                <w:color w:val="000000" w:themeColor="text1"/>
                <w:kern w:val="0"/>
                <w:szCs w:val="21"/>
              </w:rPr>
              <w:t>4</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768DD8C"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D080353"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岡山県</w:t>
            </w:r>
          </w:p>
        </w:tc>
        <w:tc>
          <w:tcPr>
            <w:tcW w:w="1134" w:type="dxa"/>
            <w:tcBorders>
              <w:top w:val="nil"/>
              <w:left w:val="nil"/>
              <w:bottom w:val="single" w:sz="4" w:space="0" w:color="auto"/>
              <w:right w:val="single" w:sz="8" w:space="0" w:color="auto"/>
            </w:tcBorders>
            <w:shd w:val="clear" w:color="auto" w:fill="auto"/>
            <w:noWrap/>
            <w:vAlign w:val="center"/>
            <w:hideMark/>
          </w:tcPr>
          <w:p w14:paraId="27745B39" w14:textId="6D502AA3" w:rsidR="00A838CE" w:rsidRPr="00512FCA" w:rsidRDefault="006F1A15"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2.5</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61CE678B"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42460B8"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青森県</w:t>
            </w:r>
          </w:p>
        </w:tc>
        <w:tc>
          <w:tcPr>
            <w:tcW w:w="1134" w:type="dxa"/>
            <w:tcBorders>
              <w:top w:val="nil"/>
              <w:left w:val="nil"/>
              <w:bottom w:val="single" w:sz="4" w:space="0" w:color="auto"/>
              <w:right w:val="single" w:sz="8" w:space="0" w:color="auto"/>
            </w:tcBorders>
            <w:shd w:val="clear" w:color="auto" w:fill="auto"/>
            <w:noWrap/>
            <w:vAlign w:val="center"/>
            <w:hideMark/>
          </w:tcPr>
          <w:p w14:paraId="629F70F2" w14:textId="77EB6AAC"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B335E6" w:rsidRPr="00512FCA">
              <w:rPr>
                <w:rFonts w:ascii="HGSｺﾞｼｯｸM" w:eastAsia="HGSｺﾞｼｯｸM" w:hAnsi="ＭＳ ゴシック" w:cs="ＭＳ Ｐゴシック"/>
                <w:color w:val="000000" w:themeColor="text1"/>
                <w:kern w:val="0"/>
                <w:szCs w:val="21"/>
              </w:rPr>
              <w:t>7</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9BCE8A8"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F36285B"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福井県</w:t>
            </w:r>
          </w:p>
        </w:tc>
        <w:tc>
          <w:tcPr>
            <w:tcW w:w="1134" w:type="dxa"/>
            <w:tcBorders>
              <w:top w:val="nil"/>
              <w:left w:val="nil"/>
              <w:bottom w:val="single" w:sz="4" w:space="0" w:color="auto"/>
              <w:right w:val="single" w:sz="8" w:space="0" w:color="auto"/>
            </w:tcBorders>
            <w:shd w:val="clear" w:color="auto" w:fill="auto"/>
            <w:noWrap/>
            <w:vAlign w:val="center"/>
            <w:hideMark/>
          </w:tcPr>
          <w:p w14:paraId="5BB71528" w14:textId="17AC4BA2" w:rsidR="00A838CE" w:rsidRPr="00512FCA" w:rsidRDefault="006F1A15"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1.2</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9B3812A"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66EF5BD"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広島県</w:t>
            </w:r>
          </w:p>
        </w:tc>
        <w:tc>
          <w:tcPr>
            <w:tcW w:w="1134" w:type="dxa"/>
            <w:tcBorders>
              <w:top w:val="nil"/>
              <w:left w:val="nil"/>
              <w:bottom w:val="single" w:sz="4" w:space="0" w:color="auto"/>
              <w:right w:val="single" w:sz="8" w:space="0" w:color="auto"/>
            </w:tcBorders>
            <w:shd w:val="clear" w:color="auto" w:fill="auto"/>
            <w:noWrap/>
            <w:vAlign w:val="center"/>
            <w:hideMark/>
          </w:tcPr>
          <w:p w14:paraId="39D60018" w14:textId="3266789D" w:rsidR="00A838CE" w:rsidRPr="00512FCA" w:rsidRDefault="00B335E6"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color w:val="000000" w:themeColor="text1"/>
                <w:kern w:val="0"/>
                <w:szCs w:val="21"/>
              </w:rPr>
              <w:t>3</w:t>
            </w:r>
            <w:r w:rsidR="00E5266C" w:rsidRPr="00512FCA">
              <w:rPr>
                <w:rFonts w:ascii="HGSｺﾞｼｯｸM" w:eastAsia="HGSｺﾞｼｯｸM" w:hAnsi="ＭＳ ゴシック" w:cs="ＭＳ Ｐゴシック" w:hint="eastAsia"/>
                <w:color w:val="000000" w:themeColor="text1"/>
                <w:kern w:val="0"/>
                <w:szCs w:val="21"/>
              </w:rPr>
              <w:t>.</w:t>
            </w:r>
            <w:r w:rsidR="006F1A15" w:rsidRPr="00512FCA">
              <w:rPr>
                <w:rFonts w:ascii="HGSｺﾞｼｯｸM" w:eastAsia="HGSｺﾞｼｯｸM" w:hAnsi="ＭＳ ゴシック" w:cs="ＭＳ Ｐゴシック" w:hint="eastAsia"/>
                <w:color w:val="000000" w:themeColor="text1"/>
                <w:kern w:val="0"/>
                <w:szCs w:val="21"/>
              </w:rPr>
              <w:t>5</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63860585"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6671CA2"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岩手県</w:t>
            </w:r>
          </w:p>
        </w:tc>
        <w:tc>
          <w:tcPr>
            <w:tcW w:w="1134" w:type="dxa"/>
            <w:tcBorders>
              <w:top w:val="nil"/>
              <w:left w:val="nil"/>
              <w:bottom w:val="single" w:sz="4" w:space="0" w:color="auto"/>
              <w:right w:val="single" w:sz="8" w:space="0" w:color="auto"/>
            </w:tcBorders>
            <w:shd w:val="clear" w:color="auto" w:fill="auto"/>
            <w:noWrap/>
            <w:vAlign w:val="center"/>
            <w:hideMark/>
          </w:tcPr>
          <w:p w14:paraId="7CC24438" w14:textId="18B8948F" w:rsidR="00A838CE" w:rsidRPr="00512FCA" w:rsidRDefault="00E82EAB"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0.8</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3C02296"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CFBB347"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山梨県</w:t>
            </w:r>
          </w:p>
        </w:tc>
        <w:tc>
          <w:tcPr>
            <w:tcW w:w="1134" w:type="dxa"/>
            <w:tcBorders>
              <w:top w:val="nil"/>
              <w:left w:val="nil"/>
              <w:bottom w:val="single" w:sz="4" w:space="0" w:color="auto"/>
              <w:right w:val="single" w:sz="8" w:space="0" w:color="auto"/>
            </w:tcBorders>
            <w:shd w:val="clear" w:color="auto" w:fill="auto"/>
            <w:noWrap/>
            <w:vAlign w:val="center"/>
            <w:hideMark/>
          </w:tcPr>
          <w:p w14:paraId="1F197C04" w14:textId="7BB7CE1F"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6F1A15" w:rsidRPr="00512FCA">
              <w:rPr>
                <w:rFonts w:ascii="HGSｺﾞｼｯｸM" w:eastAsia="HGSｺﾞｼｯｸM" w:hAnsi="ＭＳ ゴシック" w:cs="ＭＳ Ｐゴシック" w:hint="eastAsia"/>
                <w:color w:val="000000" w:themeColor="text1"/>
                <w:kern w:val="0"/>
                <w:szCs w:val="21"/>
              </w:rPr>
              <w:t>7</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2FB77B66"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D05B8A5"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山口県</w:t>
            </w:r>
          </w:p>
        </w:tc>
        <w:tc>
          <w:tcPr>
            <w:tcW w:w="1134" w:type="dxa"/>
            <w:tcBorders>
              <w:top w:val="nil"/>
              <w:left w:val="nil"/>
              <w:bottom w:val="single" w:sz="4" w:space="0" w:color="auto"/>
              <w:right w:val="single" w:sz="8" w:space="0" w:color="auto"/>
            </w:tcBorders>
            <w:shd w:val="clear" w:color="auto" w:fill="auto"/>
            <w:noWrap/>
            <w:vAlign w:val="center"/>
            <w:hideMark/>
          </w:tcPr>
          <w:p w14:paraId="4F895B72" w14:textId="6C840AD6" w:rsidR="00A838CE" w:rsidRPr="00512FCA" w:rsidRDefault="006F1A15"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1.0</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02558C88"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78EA8BE"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宮城県</w:t>
            </w:r>
          </w:p>
        </w:tc>
        <w:tc>
          <w:tcPr>
            <w:tcW w:w="1134" w:type="dxa"/>
            <w:tcBorders>
              <w:top w:val="nil"/>
              <w:left w:val="nil"/>
              <w:bottom w:val="single" w:sz="4" w:space="0" w:color="auto"/>
              <w:right w:val="single" w:sz="8" w:space="0" w:color="auto"/>
            </w:tcBorders>
            <w:shd w:val="clear" w:color="auto" w:fill="auto"/>
            <w:noWrap/>
            <w:vAlign w:val="center"/>
            <w:hideMark/>
          </w:tcPr>
          <w:p w14:paraId="26EC4A4E"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1.2%</w:t>
            </w:r>
          </w:p>
        </w:tc>
        <w:tc>
          <w:tcPr>
            <w:tcW w:w="567" w:type="dxa"/>
            <w:tcBorders>
              <w:top w:val="nil"/>
              <w:left w:val="nil"/>
              <w:bottom w:val="nil"/>
              <w:right w:val="nil"/>
            </w:tcBorders>
            <w:shd w:val="clear" w:color="auto" w:fill="auto"/>
            <w:noWrap/>
            <w:vAlign w:val="center"/>
            <w:hideMark/>
          </w:tcPr>
          <w:p w14:paraId="51EB5E8A"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D96A38E"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長野県</w:t>
            </w:r>
          </w:p>
        </w:tc>
        <w:tc>
          <w:tcPr>
            <w:tcW w:w="1134" w:type="dxa"/>
            <w:tcBorders>
              <w:top w:val="nil"/>
              <w:left w:val="nil"/>
              <w:bottom w:val="single" w:sz="4" w:space="0" w:color="auto"/>
              <w:right w:val="single" w:sz="8" w:space="0" w:color="auto"/>
            </w:tcBorders>
            <w:shd w:val="clear" w:color="auto" w:fill="auto"/>
            <w:noWrap/>
            <w:vAlign w:val="center"/>
            <w:hideMark/>
          </w:tcPr>
          <w:p w14:paraId="270D6D1B" w14:textId="0A7CBF58" w:rsidR="00A838CE" w:rsidRPr="00512FCA" w:rsidRDefault="00B335E6"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color w:val="000000" w:themeColor="text1"/>
                <w:kern w:val="0"/>
                <w:szCs w:val="21"/>
              </w:rPr>
              <w:t>1</w:t>
            </w:r>
            <w:r w:rsidR="00A838CE" w:rsidRPr="00512FCA">
              <w:rPr>
                <w:rFonts w:ascii="HGSｺﾞｼｯｸM" w:eastAsia="HGSｺﾞｼｯｸM" w:hAnsi="ＭＳ ゴシック" w:cs="ＭＳ Ｐゴシック" w:hint="eastAsia"/>
                <w:color w:val="000000" w:themeColor="text1"/>
                <w:kern w:val="0"/>
                <w:szCs w:val="21"/>
              </w:rPr>
              <w:t>.</w:t>
            </w:r>
            <w:r w:rsidR="006F1A15" w:rsidRPr="00512FCA">
              <w:rPr>
                <w:rFonts w:ascii="HGSｺﾞｼｯｸM" w:eastAsia="HGSｺﾞｼｯｸM" w:hAnsi="ＭＳ ゴシック" w:cs="ＭＳ Ｐゴシック" w:hint="eastAsia"/>
                <w:color w:val="000000" w:themeColor="text1"/>
                <w:kern w:val="0"/>
                <w:szCs w:val="21"/>
              </w:rPr>
              <w:t>7</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91F7B93"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7D49D47"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徳島県</w:t>
            </w:r>
          </w:p>
        </w:tc>
        <w:tc>
          <w:tcPr>
            <w:tcW w:w="1134" w:type="dxa"/>
            <w:tcBorders>
              <w:top w:val="nil"/>
              <w:left w:val="nil"/>
              <w:bottom w:val="single" w:sz="4" w:space="0" w:color="auto"/>
              <w:right w:val="single" w:sz="8" w:space="0" w:color="auto"/>
            </w:tcBorders>
            <w:shd w:val="clear" w:color="auto" w:fill="auto"/>
            <w:noWrap/>
            <w:vAlign w:val="center"/>
            <w:hideMark/>
          </w:tcPr>
          <w:p w14:paraId="12A295B2" w14:textId="7E8B2D70" w:rsidR="00A838CE" w:rsidRPr="00512FCA" w:rsidRDefault="00E5266C"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0.7</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580E5507"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6FD0018"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秋田県</w:t>
            </w:r>
          </w:p>
        </w:tc>
        <w:tc>
          <w:tcPr>
            <w:tcW w:w="1134" w:type="dxa"/>
            <w:tcBorders>
              <w:top w:val="nil"/>
              <w:left w:val="nil"/>
              <w:bottom w:val="single" w:sz="4" w:space="0" w:color="auto"/>
              <w:right w:val="single" w:sz="8" w:space="0" w:color="auto"/>
            </w:tcBorders>
            <w:shd w:val="clear" w:color="auto" w:fill="auto"/>
            <w:noWrap/>
            <w:vAlign w:val="center"/>
            <w:hideMark/>
          </w:tcPr>
          <w:p w14:paraId="52F96586" w14:textId="3CDA727A"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E82EAB" w:rsidRPr="00512FCA">
              <w:rPr>
                <w:rFonts w:ascii="HGSｺﾞｼｯｸM" w:eastAsia="HGSｺﾞｼｯｸM" w:hAnsi="ＭＳ ゴシック" w:cs="ＭＳ Ｐゴシック" w:hint="eastAsia"/>
                <w:color w:val="000000" w:themeColor="text1"/>
                <w:kern w:val="0"/>
                <w:szCs w:val="21"/>
              </w:rPr>
              <w:t>3</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4B8972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88A9178"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岐阜県</w:t>
            </w:r>
          </w:p>
        </w:tc>
        <w:tc>
          <w:tcPr>
            <w:tcW w:w="1134" w:type="dxa"/>
            <w:tcBorders>
              <w:top w:val="nil"/>
              <w:left w:val="nil"/>
              <w:bottom w:val="single" w:sz="4" w:space="0" w:color="auto"/>
              <w:right w:val="single" w:sz="8" w:space="0" w:color="auto"/>
            </w:tcBorders>
            <w:shd w:val="clear" w:color="auto" w:fill="auto"/>
            <w:noWrap/>
            <w:vAlign w:val="center"/>
            <w:hideMark/>
          </w:tcPr>
          <w:p w14:paraId="76FBA98B" w14:textId="72F68759" w:rsidR="00A838CE" w:rsidRPr="00512FCA" w:rsidRDefault="005D7E0B" w:rsidP="00B335E6">
            <w:pPr>
              <w:widowControl/>
              <w:jc w:val="right"/>
              <w:rPr>
                <w:rFonts w:ascii="HGSｺﾞｼｯｸM" w:eastAsia="HGSｺﾞｼｯｸM" w:hAnsi="ＭＳ ゴシック" w:cs="ＭＳ Ｐゴシック"/>
                <w:color w:val="000000" w:themeColor="text1"/>
                <w:kern w:val="0"/>
                <w:szCs w:val="21"/>
              </w:rPr>
            </w:pPr>
            <w:r>
              <w:rPr>
                <w:rFonts w:ascii="HGSｺﾞｼｯｸM" w:eastAsia="HGSｺﾞｼｯｸM" w:hAnsi="ＭＳ ゴシック" w:cs="ＭＳ Ｐゴシック"/>
                <w:color w:val="000000" w:themeColor="text1"/>
                <w:kern w:val="0"/>
                <w:szCs w:val="21"/>
              </w:rPr>
              <w:t>3.6</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2FA42A9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801B3E6"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香川県</w:t>
            </w:r>
          </w:p>
        </w:tc>
        <w:tc>
          <w:tcPr>
            <w:tcW w:w="1134" w:type="dxa"/>
            <w:tcBorders>
              <w:top w:val="nil"/>
              <w:left w:val="nil"/>
              <w:bottom w:val="single" w:sz="4" w:space="0" w:color="auto"/>
              <w:right w:val="single" w:sz="8" w:space="0" w:color="auto"/>
            </w:tcBorders>
            <w:shd w:val="clear" w:color="auto" w:fill="auto"/>
            <w:noWrap/>
            <w:vAlign w:val="center"/>
            <w:hideMark/>
          </w:tcPr>
          <w:p w14:paraId="045F5361" w14:textId="175B7F20"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EE1CFA" w:rsidRPr="00512FCA">
              <w:rPr>
                <w:rFonts w:ascii="HGSｺﾞｼｯｸM" w:eastAsia="HGSｺﾞｼｯｸM" w:hAnsi="ＭＳ ゴシック" w:cs="ＭＳ Ｐゴシック" w:hint="eastAsia"/>
                <w:color w:val="000000" w:themeColor="text1"/>
                <w:kern w:val="0"/>
                <w:szCs w:val="21"/>
              </w:rPr>
              <w:t>5</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152E1FDB"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8E0CE80"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山形県</w:t>
            </w:r>
          </w:p>
        </w:tc>
        <w:tc>
          <w:tcPr>
            <w:tcW w:w="1134" w:type="dxa"/>
            <w:tcBorders>
              <w:top w:val="nil"/>
              <w:left w:val="nil"/>
              <w:bottom w:val="single" w:sz="4" w:space="0" w:color="auto"/>
              <w:right w:val="single" w:sz="8" w:space="0" w:color="auto"/>
            </w:tcBorders>
            <w:shd w:val="clear" w:color="auto" w:fill="auto"/>
            <w:noWrap/>
            <w:vAlign w:val="center"/>
            <w:hideMark/>
          </w:tcPr>
          <w:p w14:paraId="235EDFFD"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0.6%</w:t>
            </w:r>
          </w:p>
        </w:tc>
        <w:tc>
          <w:tcPr>
            <w:tcW w:w="567" w:type="dxa"/>
            <w:tcBorders>
              <w:top w:val="nil"/>
              <w:left w:val="nil"/>
              <w:bottom w:val="nil"/>
              <w:right w:val="nil"/>
            </w:tcBorders>
            <w:shd w:val="clear" w:color="auto" w:fill="auto"/>
            <w:noWrap/>
            <w:vAlign w:val="center"/>
            <w:hideMark/>
          </w:tcPr>
          <w:p w14:paraId="09C3BE7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56D73C7"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静岡県</w:t>
            </w:r>
          </w:p>
        </w:tc>
        <w:tc>
          <w:tcPr>
            <w:tcW w:w="1134" w:type="dxa"/>
            <w:tcBorders>
              <w:top w:val="nil"/>
              <w:left w:val="nil"/>
              <w:bottom w:val="single" w:sz="4" w:space="0" w:color="auto"/>
              <w:right w:val="single" w:sz="8" w:space="0" w:color="auto"/>
            </w:tcBorders>
            <w:shd w:val="clear" w:color="auto" w:fill="auto"/>
            <w:noWrap/>
            <w:vAlign w:val="center"/>
            <w:hideMark/>
          </w:tcPr>
          <w:p w14:paraId="42FF6FC3" w14:textId="4F949C1F" w:rsidR="00A838CE" w:rsidRPr="00512FCA" w:rsidRDefault="006F1A15" w:rsidP="006F1A15">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3.8</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5C6F56D7"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6636F7D"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愛媛県</w:t>
            </w:r>
          </w:p>
        </w:tc>
        <w:tc>
          <w:tcPr>
            <w:tcW w:w="1134" w:type="dxa"/>
            <w:tcBorders>
              <w:top w:val="nil"/>
              <w:left w:val="nil"/>
              <w:bottom w:val="single" w:sz="4" w:space="0" w:color="auto"/>
              <w:right w:val="single" w:sz="8" w:space="0" w:color="auto"/>
            </w:tcBorders>
            <w:shd w:val="clear" w:color="auto" w:fill="auto"/>
            <w:noWrap/>
            <w:vAlign w:val="center"/>
            <w:hideMark/>
          </w:tcPr>
          <w:p w14:paraId="1FB8F224" w14:textId="76B347C2" w:rsidR="00A838CE" w:rsidRPr="00512FCA" w:rsidRDefault="005D7E0B" w:rsidP="00A838CE">
            <w:pPr>
              <w:widowControl/>
              <w:jc w:val="right"/>
              <w:rPr>
                <w:rFonts w:ascii="HGSｺﾞｼｯｸM" w:eastAsia="HGSｺﾞｼｯｸM" w:hAnsi="ＭＳ ゴシック" w:cs="ＭＳ Ｐゴシック"/>
                <w:color w:val="000000" w:themeColor="text1"/>
                <w:kern w:val="0"/>
                <w:szCs w:val="21"/>
              </w:rPr>
            </w:pPr>
            <w:r>
              <w:rPr>
                <w:rFonts w:ascii="HGSｺﾞｼｯｸM" w:eastAsia="HGSｺﾞｼｯｸM" w:hAnsi="ＭＳ ゴシック" w:cs="ＭＳ Ｐゴシック"/>
                <w:color w:val="000000" w:themeColor="text1"/>
                <w:kern w:val="0"/>
                <w:szCs w:val="21"/>
              </w:rPr>
              <w:t>1.7</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50F730D6"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588C0B1"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福島県</w:t>
            </w:r>
          </w:p>
        </w:tc>
        <w:tc>
          <w:tcPr>
            <w:tcW w:w="1134" w:type="dxa"/>
            <w:tcBorders>
              <w:top w:val="nil"/>
              <w:left w:val="nil"/>
              <w:bottom w:val="single" w:sz="4" w:space="0" w:color="auto"/>
              <w:right w:val="single" w:sz="8" w:space="0" w:color="auto"/>
            </w:tcBorders>
            <w:shd w:val="clear" w:color="auto" w:fill="auto"/>
            <w:noWrap/>
            <w:vAlign w:val="center"/>
            <w:hideMark/>
          </w:tcPr>
          <w:p w14:paraId="0A551F9E" w14:textId="105E4648" w:rsidR="00A838CE" w:rsidRPr="00512FCA" w:rsidRDefault="00E82EAB"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1.0</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7EAAB7A7"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65477E7"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愛知県</w:t>
            </w:r>
          </w:p>
        </w:tc>
        <w:tc>
          <w:tcPr>
            <w:tcW w:w="1134" w:type="dxa"/>
            <w:tcBorders>
              <w:top w:val="nil"/>
              <w:left w:val="nil"/>
              <w:bottom w:val="single" w:sz="4" w:space="0" w:color="auto"/>
              <w:right w:val="single" w:sz="8" w:space="0" w:color="auto"/>
            </w:tcBorders>
            <w:shd w:val="clear" w:color="auto" w:fill="auto"/>
            <w:noWrap/>
            <w:vAlign w:val="center"/>
            <w:hideMark/>
          </w:tcPr>
          <w:p w14:paraId="2188CB09" w14:textId="6718C7EF"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9.</w:t>
            </w:r>
            <w:r w:rsidR="00B335E6" w:rsidRPr="00512FCA">
              <w:rPr>
                <w:rFonts w:ascii="HGSｺﾞｼｯｸM" w:eastAsia="HGSｺﾞｼｯｸM" w:hAnsi="ＭＳ ゴシック" w:cs="ＭＳ Ｐゴシック"/>
                <w:color w:val="000000" w:themeColor="text1"/>
                <w:kern w:val="0"/>
                <w:szCs w:val="21"/>
              </w:rPr>
              <w:t>6</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7E1E453"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00105A4"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高知県</w:t>
            </w:r>
          </w:p>
        </w:tc>
        <w:tc>
          <w:tcPr>
            <w:tcW w:w="1134" w:type="dxa"/>
            <w:tcBorders>
              <w:top w:val="nil"/>
              <w:left w:val="nil"/>
              <w:bottom w:val="single" w:sz="4" w:space="0" w:color="auto"/>
              <w:right w:val="single" w:sz="8" w:space="0" w:color="auto"/>
            </w:tcBorders>
            <w:shd w:val="clear" w:color="auto" w:fill="auto"/>
            <w:noWrap/>
            <w:vAlign w:val="center"/>
            <w:hideMark/>
          </w:tcPr>
          <w:p w14:paraId="524234FA" w14:textId="0A049971" w:rsidR="00A838CE" w:rsidRPr="00512FCA" w:rsidRDefault="00EE1CFA"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0.6</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3C5386D2"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6196FAA"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茨城県</w:t>
            </w:r>
          </w:p>
        </w:tc>
        <w:tc>
          <w:tcPr>
            <w:tcW w:w="1134" w:type="dxa"/>
            <w:tcBorders>
              <w:top w:val="nil"/>
              <w:left w:val="nil"/>
              <w:bottom w:val="single" w:sz="4" w:space="0" w:color="auto"/>
              <w:right w:val="single" w:sz="8" w:space="0" w:color="auto"/>
            </w:tcBorders>
            <w:shd w:val="clear" w:color="auto" w:fill="auto"/>
            <w:noWrap/>
            <w:vAlign w:val="center"/>
            <w:hideMark/>
          </w:tcPr>
          <w:p w14:paraId="08DD9225" w14:textId="7797434E"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4.</w:t>
            </w:r>
            <w:r w:rsidR="001921BA" w:rsidRPr="00512FCA">
              <w:rPr>
                <w:rFonts w:ascii="HGSｺﾞｼｯｸM" w:eastAsia="HGSｺﾞｼｯｸM" w:hAnsi="ＭＳ ゴシック" w:cs="ＭＳ Ｐゴシック" w:hint="eastAsia"/>
                <w:color w:val="000000" w:themeColor="text1"/>
                <w:kern w:val="0"/>
                <w:szCs w:val="21"/>
              </w:rPr>
              <w:t>8</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373C509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FEB63DB"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三重県</w:t>
            </w:r>
          </w:p>
        </w:tc>
        <w:tc>
          <w:tcPr>
            <w:tcW w:w="1134" w:type="dxa"/>
            <w:tcBorders>
              <w:top w:val="nil"/>
              <w:left w:val="nil"/>
              <w:bottom w:val="single" w:sz="4" w:space="0" w:color="auto"/>
              <w:right w:val="single" w:sz="8" w:space="0" w:color="auto"/>
            </w:tcBorders>
            <w:shd w:val="clear" w:color="auto" w:fill="auto"/>
            <w:noWrap/>
            <w:vAlign w:val="center"/>
            <w:hideMark/>
          </w:tcPr>
          <w:p w14:paraId="24627D3C" w14:textId="5C45883E" w:rsidR="00A838CE" w:rsidRPr="00512FCA" w:rsidRDefault="006F1A15"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3.0</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716B34DF"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8D83331"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福岡県</w:t>
            </w:r>
          </w:p>
        </w:tc>
        <w:tc>
          <w:tcPr>
            <w:tcW w:w="1134" w:type="dxa"/>
            <w:tcBorders>
              <w:top w:val="nil"/>
              <w:left w:val="nil"/>
              <w:bottom w:val="single" w:sz="4" w:space="0" w:color="auto"/>
              <w:right w:val="single" w:sz="8" w:space="0" w:color="auto"/>
            </w:tcBorders>
            <w:shd w:val="clear" w:color="auto" w:fill="auto"/>
            <w:noWrap/>
            <w:vAlign w:val="center"/>
            <w:hideMark/>
          </w:tcPr>
          <w:p w14:paraId="5930B318" w14:textId="5DD9581B"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w:t>
            </w:r>
            <w:r w:rsidR="00EE1CFA" w:rsidRPr="00512FCA">
              <w:rPr>
                <w:rFonts w:ascii="HGSｺﾞｼｯｸM" w:eastAsia="HGSｺﾞｼｯｸM" w:hAnsi="ＭＳ ゴシック" w:cs="ＭＳ Ｐゴシック" w:hint="eastAsia"/>
                <w:color w:val="000000" w:themeColor="text1"/>
                <w:kern w:val="0"/>
                <w:szCs w:val="21"/>
              </w:rPr>
              <w:t>4</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32E0C829"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B67FDBA"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栃木県</w:t>
            </w:r>
          </w:p>
        </w:tc>
        <w:tc>
          <w:tcPr>
            <w:tcW w:w="1134" w:type="dxa"/>
            <w:tcBorders>
              <w:top w:val="nil"/>
              <w:left w:val="nil"/>
              <w:bottom w:val="single" w:sz="4" w:space="0" w:color="auto"/>
              <w:right w:val="single" w:sz="8" w:space="0" w:color="auto"/>
            </w:tcBorders>
            <w:shd w:val="clear" w:color="auto" w:fill="auto"/>
            <w:noWrap/>
            <w:vAlign w:val="center"/>
            <w:hideMark/>
          </w:tcPr>
          <w:p w14:paraId="0F7DC7CD" w14:textId="52DB1D8E" w:rsidR="00A838CE" w:rsidRPr="00512FCA" w:rsidRDefault="001921BA"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2</w:t>
            </w:r>
            <w:r w:rsidR="00E5266C" w:rsidRPr="00512FCA">
              <w:rPr>
                <w:rFonts w:ascii="HGSｺﾞｼｯｸM" w:eastAsia="HGSｺﾞｼｯｸM" w:hAnsi="ＭＳ ゴシック" w:cs="ＭＳ Ｐゴシック" w:hint="eastAsia"/>
                <w:color w:val="000000" w:themeColor="text1"/>
                <w:kern w:val="0"/>
                <w:szCs w:val="21"/>
              </w:rPr>
              <w:t>.</w:t>
            </w:r>
            <w:r w:rsidRPr="00512FCA">
              <w:rPr>
                <w:rFonts w:ascii="HGSｺﾞｼｯｸM" w:eastAsia="HGSｺﾞｼｯｸM" w:hAnsi="ＭＳ ゴシック" w:cs="ＭＳ Ｐゴシック" w:hint="eastAsia"/>
                <w:color w:val="000000" w:themeColor="text1"/>
                <w:kern w:val="0"/>
                <w:szCs w:val="21"/>
              </w:rPr>
              <w:t>0</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6766C76E"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CFDBD7F"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滋賀県</w:t>
            </w:r>
          </w:p>
        </w:tc>
        <w:tc>
          <w:tcPr>
            <w:tcW w:w="1134" w:type="dxa"/>
            <w:tcBorders>
              <w:top w:val="nil"/>
              <w:left w:val="nil"/>
              <w:bottom w:val="single" w:sz="4" w:space="0" w:color="auto"/>
              <w:right w:val="single" w:sz="8" w:space="0" w:color="auto"/>
            </w:tcBorders>
            <w:shd w:val="clear" w:color="auto" w:fill="auto"/>
            <w:noWrap/>
            <w:vAlign w:val="center"/>
            <w:hideMark/>
          </w:tcPr>
          <w:p w14:paraId="5D5B989C" w14:textId="1138E842"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6F1A15" w:rsidRPr="00512FCA">
              <w:rPr>
                <w:rFonts w:ascii="HGSｺﾞｼｯｸM" w:eastAsia="HGSｺﾞｼｯｸM" w:hAnsi="ＭＳ ゴシック" w:cs="ＭＳ Ｐゴシック" w:hint="eastAsia"/>
                <w:color w:val="000000" w:themeColor="text1"/>
                <w:kern w:val="0"/>
                <w:szCs w:val="21"/>
              </w:rPr>
              <w:t>5</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DFA9308"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0E76523"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佐賀県</w:t>
            </w:r>
          </w:p>
        </w:tc>
        <w:tc>
          <w:tcPr>
            <w:tcW w:w="1134" w:type="dxa"/>
            <w:tcBorders>
              <w:top w:val="nil"/>
              <w:left w:val="nil"/>
              <w:bottom w:val="single" w:sz="4" w:space="0" w:color="auto"/>
              <w:right w:val="single" w:sz="8" w:space="0" w:color="auto"/>
            </w:tcBorders>
            <w:shd w:val="clear" w:color="auto" w:fill="auto"/>
            <w:noWrap/>
            <w:vAlign w:val="center"/>
            <w:hideMark/>
          </w:tcPr>
          <w:p w14:paraId="381FB147" w14:textId="3023C232" w:rsidR="00A838CE" w:rsidRPr="00512FCA" w:rsidRDefault="00EE1CFA"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0.7</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1F521A3E"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46B9ECA"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群馬県</w:t>
            </w:r>
          </w:p>
        </w:tc>
        <w:tc>
          <w:tcPr>
            <w:tcW w:w="1134" w:type="dxa"/>
            <w:tcBorders>
              <w:top w:val="nil"/>
              <w:left w:val="nil"/>
              <w:bottom w:val="single" w:sz="4" w:space="0" w:color="auto"/>
              <w:right w:val="single" w:sz="8" w:space="0" w:color="auto"/>
            </w:tcBorders>
            <w:shd w:val="clear" w:color="auto" w:fill="auto"/>
            <w:noWrap/>
            <w:vAlign w:val="center"/>
            <w:hideMark/>
          </w:tcPr>
          <w:p w14:paraId="5FB799AD" w14:textId="157FFFD2" w:rsidR="00A838CE" w:rsidRPr="00512FCA" w:rsidRDefault="001921BA"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2.6</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218F6A13"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5E527C8"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京都府</w:t>
            </w:r>
          </w:p>
        </w:tc>
        <w:tc>
          <w:tcPr>
            <w:tcW w:w="1134" w:type="dxa"/>
            <w:tcBorders>
              <w:top w:val="nil"/>
              <w:left w:val="nil"/>
              <w:bottom w:val="single" w:sz="4" w:space="0" w:color="auto"/>
              <w:right w:val="single" w:sz="8" w:space="0" w:color="auto"/>
            </w:tcBorders>
            <w:shd w:val="clear" w:color="auto" w:fill="auto"/>
            <w:noWrap/>
            <w:vAlign w:val="center"/>
            <w:hideMark/>
          </w:tcPr>
          <w:p w14:paraId="1333E512" w14:textId="3B49DC00" w:rsidR="00A838CE" w:rsidRPr="00512FCA" w:rsidRDefault="005D7E0B" w:rsidP="00B335E6">
            <w:pPr>
              <w:widowControl/>
              <w:jc w:val="right"/>
              <w:rPr>
                <w:rFonts w:ascii="HGSｺﾞｼｯｸM" w:eastAsia="HGSｺﾞｼｯｸM" w:hAnsi="ＭＳ ゴシック" w:cs="ＭＳ Ｐゴシック"/>
                <w:color w:val="000000" w:themeColor="text1"/>
                <w:kern w:val="0"/>
                <w:szCs w:val="21"/>
              </w:rPr>
            </w:pPr>
            <w:r>
              <w:rPr>
                <w:rFonts w:ascii="HGSｺﾞｼｯｸM" w:eastAsia="HGSｺﾞｼｯｸM" w:hAnsi="ＭＳ ゴシック" w:cs="ＭＳ Ｐゴシック"/>
                <w:color w:val="000000" w:themeColor="text1"/>
                <w:kern w:val="0"/>
                <w:szCs w:val="21"/>
              </w:rPr>
              <w:t>1.4</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8E7ACF8"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AE3803B"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長崎県</w:t>
            </w:r>
          </w:p>
        </w:tc>
        <w:tc>
          <w:tcPr>
            <w:tcW w:w="1134" w:type="dxa"/>
            <w:tcBorders>
              <w:top w:val="nil"/>
              <w:left w:val="nil"/>
              <w:bottom w:val="single" w:sz="4" w:space="0" w:color="auto"/>
              <w:right w:val="single" w:sz="8" w:space="0" w:color="auto"/>
            </w:tcBorders>
            <w:shd w:val="clear" w:color="auto" w:fill="auto"/>
            <w:noWrap/>
            <w:vAlign w:val="center"/>
            <w:hideMark/>
          </w:tcPr>
          <w:p w14:paraId="04BB44FC" w14:textId="6589DEAF"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EE1CFA" w:rsidRPr="00512FCA">
              <w:rPr>
                <w:rFonts w:ascii="HGSｺﾞｼｯｸM" w:eastAsia="HGSｺﾞｼｯｸM" w:hAnsi="ＭＳ ゴシック" w:cs="ＭＳ Ｐゴシック" w:hint="eastAsia"/>
                <w:color w:val="000000" w:themeColor="text1"/>
                <w:kern w:val="0"/>
                <w:szCs w:val="21"/>
              </w:rPr>
              <w:t>7</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5CDBB35A"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BC573D2"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埼玉県</w:t>
            </w:r>
          </w:p>
        </w:tc>
        <w:tc>
          <w:tcPr>
            <w:tcW w:w="1134" w:type="dxa"/>
            <w:tcBorders>
              <w:top w:val="nil"/>
              <w:left w:val="nil"/>
              <w:bottom w:val="single" w:sz="4" w:space="0" w:color="auto"/>
              <w:right w:val="single" w:sz="8" w:space="0" w:color="auto"/>
            </w:tcBorders>
            <w:shd w:val="clear" w:color="auto" w:fill="auto"/>
            <w:noWrap/>
            <w:vAlign w:val="center"/>
            <w:hideMark/>
          </w:tcPr>
          <w:p w14:paraId="50F91B13" w14:textId="722E8EBD" w:rsidR="00A838CE" w:rsidRPr="00512FCA" w:rsidRDefault="001921BA"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5</w:t>
            </w:r>
            <w:r w:rsidR="00E5266C" w:rsidRPr="00512FCA">
              <w:rPr>
                <w:rFonts w:ascii="HGSｺﾞｼｯｸM" w:eastAsia="HGSｺﾞｼｯｸM" w:hAnsi="ＭＳ ゴシック" w:cs="ＭＳ Ｐゴシック" w:hint="eastAsia"/>
                <w:color w:val="000000" w:themeColor="text1"/>
                <w:kern w:val="0"/>
                <w:szCs w:val="21"/>
              </w:rPr>
              <w:t>.</w:t>
            </w:r>
            <w:r w:rsidRPr="00512FCA">
              <w:rPr>
                <w:rFonts w:ascii="HGSｺﾞｼｯｸM" w:eastAsia="HGSｺﾞｼｯｸM" w:hAnsi="ＭＳ ゴシック" w:cs="ＭＳ Ｐゴシック" w:hint="eastAsia"/>
                <w:color w:val="000000" w:themeColor="text1"/>
                <w:kern w:val="0"/>
                <w:szCs w:val="21"/>
              </w:rPr>
              <w:t>3</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7F90954B"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8BC65F0"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大阪府</w:t>
            </w:r>
          </w:p>
        </w:tc>
        <w:tc>
          <w:tcPr>
            <w:tcW w:w="1134" w:type="dxa"/>
            <w:tcBorders>
              <w:top w:val="nil"/>
              <w:left w:val="nil"/>
              <w:bottom w:val="single" w:sz="4" w:space="0" w:color="auto"/>
              <w:right w:val="single" w:sz="8" w:space="0" w:color="auto"/>
            </w:tcBorders>
            <w:shd w:val="clear" w:color="auto" w:fill="auto"/>
            <w:noWrap/>
            <w:vAlign w:val="center"/>
            <w:hideMark/>
          </w:tcPr>
          <w:p w14:paraId="1E9FA698" w14:textId="095EBF95" w:rsidR="00A838CE" w:rsidRPr="00512FCA" w:rsidRDefault="00B335E6"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color w:val="000000" w:themeColor="text1"/>
                <w:kern w:val="0"/>
                <w:szCs w:val="21"/>
              </w:rPr>
              <w:t>5</w:t>
            </w:r>
            <w:r w:rsidR="00E5266C" w:rsidRPr="00512FCA">
              <w:rPr>
                <w:rFonts w:ascii="HGSｺﾞｼｯｸM" w:eastAsia="HGSｺﾞｼｯｸM" w:hAnsi="ＭＳ ゴシック" w:cs="ＭＳ Ｐゴシック" w:hint="eastAsia"/>
                <w:color w:val="000000" w:themeColor="text1"/>
                <w:kern w:val="0"/>
                <w:szCs w:val="21"/>
              </w:rPr>
              <w:t>.</w:t>
            </w:r>
            <w:r w:rsidR="006F1A15" w:rsidRPr="00512FCA">
              <w:rPr>
                <w:rFonts w:ascii="HGSｺﾞｼｯｸM" w:eastAsia="HGSｺﾞｼｯｸM" w:hAnsi="ＭＳ ゴシック" w:cs="ＭＳ Ｐゴシック" w:hint="eastAsia"/>
                <w:color w:val="000000" w:themeColor="text1"/>
                <w:kern w:val="0"/>
                <w:szCs w:val="21"/>
              </w:rPr>
              <w:t>2</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6DC6D91A"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083AA05"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熊本県</w:t>
            </w:r>
          </w:p>
        </w:tc>
        <w:tc>
          <w:tcPr>
            <w:tcW w:w="1134" w:type="dxa"/>
            <w:tcBorders>
              <w:top w:val="nil"/>
              <w:left w:val="nil"/>
              <w:bottom w:val="single" w:sz="4" w:space="0" w:color="auto"/>
              <w:right w:val="single" w:sz="8" w:space="0" w:color="auto"/>
            </w:tcBorders>
            <w:shd w:val="clear" w:color="auto" w:fill="auto"/>
            <w:noWrap/>
            <w:vAlign w:val="center"/>
            <w:hideMark/>
          </w:tcPr>
          <w:p w14:paraId="561E20C3" w14:textId="77B50B68"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2.</w:t>
            </w:r>
            <w:r w:rsidR="00B335E6" w:rsidRPr="00512FCA">
              <w:rPr>
                <w:rFonts w:ascii="HGSｺﾞｼｯｸM" w:eastAsia="HGSｺﾞｼｯｸM" w:hAnsi="ＭＳ ゴシック" w:cs="ＭＳ Ｐゴシック"/>
                <w:color w:val="000000" w:themeColor="text1"/>
                <w:kern w:val="0"/>
                <w:szCs w:val="21"/>
              </w:rPr>
              <w:t>3</w:t>
            </w:r>
            <w:r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32CA2B24"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37C792E"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千葉県</w:t>
            </w:r>
          </w:p>
        </w:tc>
        <w:tc>
          <w:tcPr>
            <w:tcW w:w="1134" w:type="dxa"/>
            <w:tcBorders>
              <w:top w:val="nil"/>
              <w:left w:val="nil"/>
              <w:bottom w:val="single" w:sz="4" w:space="0" w:color="auto"/>
              <w:right w:val="single" w:sz="8" w:space="0" w:color="auto"/>
            </w:tcBorders>
            <w:shd w:val="clear" w:color="auto" w:fill="auto"/>
            <w:noWrap/>
            <w:vAlign w:val="center"/>
            <w:hideMark/>
          </w:tcPr>
          <w:p w14:paraId="0941D2B9" w14:textId="3DB96C35"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4.</w:t>
            </w:r>
            <w:r w:rsidR="001921BA" w:rsidRPr="00512FCA">
              <w:rPr>
                <w:rFonts w:ascii="HGSｺﾞｼｯｸM" w:eastAsia="HGSｺﾞｼｯｸM" w:hAnsi="ＭＳ ゴシック" w:cs="ＭＳ Ｐゴシック" w:hint="eastAsia"/>
                <w:color w:val="000000" w:themeColor="text1"/>
                <w:kern w:val="0"/>
                <w:szCs w:val="21"/>
              </w:rPr>
              <w:t>6</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3D3DC42C"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59B91F9"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兵庫県</w:t>
            </w:r>
          </w:p>
        </w:tc>
        <w:tc>
          <w:tcPr>
            <w:tcW w:w="1134" w:type="dxa"/>
            <w:tcBorders>
              <w:top w:val="nil"/>
              <w:left w:val="nil"/>
              <w:bottom w:val="single" w:sz="4" w:space="0" w:color="auto"/>
              <w:right w:val="single" w:sz="8" w:space="0" w:color="auto"/>
            </w:tcBorders>
            <w:shd w:val="clear" w:color="auto" w:fill="auto"/>
            <w:noWrap/>
            <w:vAlign w:val="center"/>
            <w:hideMark/>
          </w:tcPr>
          <w:p w14:paraId="3C3BA399" w14:textId="3BDDF030"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w:t>
            </w:r>
            <w:r w:rsidR="006F1A15" w:rsidRPr="00512FCA">
              <w:rPr>
                <w:rFonts w:ascii="HGSｺﾞｼｯｸM" w:eastAsia="HGSｺﾞｼｯｸM" w:hAnsi="ＭＳ ゴシック" w:cs="ＭＳ Ｐゴシック" w:hint="eastAsia"/>
                <w:color w:val="000000" w:themeColor="text1"/>
                <w:kern w:val="0"/>
                <w:szCs w:val="21"/>
              </w:rPr>
              <w:t>6</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56FFE984"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2AE4AFD"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大分県</w:t>
            </w:r>
          </w:p>
        </w:tc>
        <w:tc>
          <w:tcPr>
            <w:tcW w:w="1134" w:type="dxa"/>
            <w:tcBorders>
              <w:top w:val="nil"/>
              <w:left w:val="nil"/>
              <w:bottom w:val="single" w:sz="4" w:space="0" w:color="auto"/>
              <w:right w:val="single" w:sz="8" w:space="0" w:color="auto"/>
            </w:tcBorders>
            <w:shd w:val="clear" w:color="auto" w:fill="auto"/>
            <w:noWrap/>
            <w:vAlign w:val="center"/>
            <w:hideMark/>
          </w:tcPr>
          <w:p w14:paraId="637FA42D"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1.1%</w:t>
            </w:r>
          </w:p>
        </w:tc>
      </w:tr>
      <w:tr w:rsidR="00512FCA" w:rsidRPr="00512FCA" w14:paraId="491D3975"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0E5C0EC"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東京都</w:t>
            </w:r>
          </w:p>
        </w:tc>
        <w:tc>
          <w:tcPr>
            <w:tcW w:w="1134" w:type="dxa"/>
            <w:tcBorders>
              <w:top w:val="nil"/>
              <w:left w:val="nil"/>
              <w:bottom w:val="single" w:sz="4" w:space="0" w:color="auto"/>
              <w:right w:val="single" w:sz="8" w:space="0" w:color="auto"/>
            </w:tcBorders>
            <w:shd w:val="clear" w:color="auto" w:fill="auto"/>
            <w:noWrap/>
            <w:vAlign w:val="center"/>
            <w:hideMark/>
          </w:tcPr>
          <w:p w14:paraId="5926E417" w14:textId="1E61509B" w:rsidR="00A838CE" w:rsidRPr="00512FCA" w:rsidRDefault="001921BA"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w:t>
            </w:r>
            <w:r w:rsidR="00E5266C" w:rsidRPr="00512FCA">
              <w:rPr>
                <w:rFonts w:ascii="HGSｺﾞｼｯｸM" w:eastAsia="HGSｺﾞｼｯｸM" w:hAnsi="ＭＳ ゴシック" w:cs="ＭＳ Ｐゴシック" w:hint="eastAsia"/>
                <w:color w:val="000000" w:themeColor="text1"/>
                <w:kern w:val="0"/>
                <w:szCs w:val="21"/>
              </w:rPr>
              <w:t>.</w:t>
            </w:r>
            <w:r w:rsidRPr="00512FCA">
              <w:rPr>
                <w:rFonts w:ascii="HGSｺﾞｼｯｸM" w:eastAsia="HGSｺﾞｼｯｸM" w:hAnsi="ＭＳ ゴシック" w:cs="ＭＳ Ｐゴシック" w:hint="eastAsia"/>
                <w:color w:val="000000" w:themeColor="text1"/>
                <w:kern w:val="0"/>
                <w:szCs w:val="21"/>
              </w:rPr>
              <w:t>7</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440935B3"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05DEAB8"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奈良県</w:t>
            </w:r>
          </w:p>
        </w:tc>
        <w:tc>
          <w:tcPr>
            <w:tcW w:w="1134" w:type="dxa"/>
            <w:tcBorders>
              <w:top w:val="nil"/>
              <w:left w:val="nil"/>
              <w:bottom w:val="single" w:sz="4" w:space="0" w:color="auto"/>
              <w:right w:val="single" w:sz="8" w:space="0" w:color="auto"/>
            </w:tcBorders>
            <w:shd w:val="clear" w:color="auto" w:fill="auto"/>
            <w:noWrap/>
            <w:vAlign w:val="center"/>
            <w:hideMark/>
          </w:tcPr>
          <w:p w14:paraId="1E0274C1" w14:textId="5272F212"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B335E6" w:rsidRPr="00512FCA">
              <w:rPr>
                <w:rFonts w:ascii="HGSｺﾞｼｯｸM" w:eastAsia="HGSｺﾞｼｯｸM" w:hAnsi="ＭＳ ゴシック" w:cs="ＭＳ Ｐゴシック"/>
                <w:color w:val="000000" w:themeColor="text1"/>
                <w:kern w:val="0"/>
                <w:szCs w:val="21"/>
              </w:rPr>
              <w:t>8</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5F45D6C5"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54D286C"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宮崎県</w:t>
            </w:r>
          </w:p>
        </w:tc>
        <w:tc>
          <w:tcPr>
            <w:tcW w:w="1134" w:type="dxa"/>
            <w:tcBorders>
              <w:top w:val="nil"/>
              <w:left w:val="nil"/>
              <w:bottom w:val="single" w:sz="4" w:space="0" w:color="auto"/>
              <w:right w:val="single" w:sz="8" w:space="0" w:color="auto"/>
            </w:tcBorders>
            <w:shd w:val="clear" w:color="auto" w:fill="auto"/>
            <w:noWrap/>
            <w:vAlign w:val="center"/>
            <w:hideMark/>
          </w:tcPr>
          <w:p w14:paraId="4C147D71" w14:textId="64608E51"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B335E6" w:rsidRPr="00512FCA">
              <w:rPr>
                <w:rFonts w:ascii="HGSｺﾞｼｯｸM" w:eastAsia="HGSｺﾞｼｯｸM" w:hAnsi="ＭＳ ゴシック" w:cs="ＭＳ Ｐゴシック"/>
                <w:color w:val="000000" w:themeColor="text1"/>
                <w:kern w:val="0"/>
                <w:szCs w:val="21"/>
              </w:rPr>
              <w:t>1</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066D3F99"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1321C71"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神奈川県</w:t>
            </w:r>
          </w:p>
        </w:tc>
        <w:tc>
          <w:tcPr>
            <w:tcW w:w="1134" w:type="dxa"/>
            <w:tcBorders>
              <w:top w:val="nil"/>
              <w:left w:val="nil"/>
              <w:bottom w:val="single" w:sz="4" w:space="0" w:color="auto"/>
              <w:right w:val="single" w:sz="8" w:space="0" w:color="auto"/>
            </w:tcBorders>
            <w:shd w:val="clear" w:color="auto" w:fill="auto"/>
            <w:noWrap/>
            <w:vAlign w:val="center"/>
            <w:hideMark/>
          </w:tcPr>
          <w:p w14:paraId="7A79D3D8" w14:textId="66733108"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3.</w:t>
            </w:r>
            <w:r w:rsidR="006F1A15" w:rsidRPr="00512FCA">
              <w:rPr>
                <w:rFonts w:ascii="HGSｺﾞｼｯｸM" w:eastAsia="HGSｺﾞｼｯｸM" w:hAnsi="ＭＳ ゴシック" w:cs="ＭＳ Ｐゴシック" w:hint="eastAsia"/>
                <w:color w:val="000000" w:themeColor="text1"/>
                <w:kern w:val="0"/>
                <w:szCs w:val="21"/>
              </w:rPr>
              <w:t>8</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2EC0F989"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C31C9B9"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和歌山県</w:t>
            </w:r>
          </w:p>
        </w:tc>
        <w:tc>
          <w:tcPr>
            <w:tcW w:w="1134" w:type="dxa"/>
            <w:tcBorders>
              <w:top w:val="nil"/>
              <w:left w:val="nil"/>
              <w:bottom w:val="single" w:sz="4" w:space="0" w:color="auto"/>
              <w:right w:val="single" w:sz="8" w:space="0" w:color="auto"/>
            </w:tcBorders>
            <w:shd w:val="clear" w:color="auto" w:fill="auto"/>
            <w:noWrap/>
            <w:vAlign w:val="center"/>
            <w:hideMark/>
          </w:tcPr>
          <w:p w14:paraId="5D148696" w14:textId="6C16783B" w:rsidR="00A838CE" w:rsidRPr="00512FCA" w:rsidRDefault="006F1A15" w:rsidP="00A838CE">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0.5</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777C1429"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E1E69C5"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鹿児島県</w:t>
            </w:r>
          </w:p>
        </w:tc>
        <w:tc>
          <w:tcPr>
            <w:tcW w:w="1134" w:type="dxa"/>
            <w:tcBorders>
              <w:top w:val="nil"/>
              <w:left w:val="nil"/>
              <w:bottom w:val="single" w:sz="4" w:space="0" w:color="auto"/>
              <w:right w:val="single" w:sz="8" w:space="0" w:color="auto"/>
            </w:tcBorders>
            <w:shd w:val="clear" w:color="auto" w:fill="auto"/>
            <w:noWrap/>
            <w:vAlign w:val="center"/>
            <w:hideMark/>
          </w:tcPr>
          <w:p w14:paraId="1FCC9498" w14:textId="0785959C"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EE1CFA" w:rsidRPr="00512FCA">
              <w:rPr>
                <w:rFonts w:ascii="HGSｺﾞｼｯｸM" w:eastAsia="HGSｺﾞｼｯｸM" w:hAnsi="ＭＳ ゴシック" w:cs="ＭＳ Ｐゴシック" w:hint="eastAsia"/>
                <w:color w:val="000000" w:themeColor="text1"/>
                <w:kern w:val="0"/>
                <w:szCs w:val="21"/>
              </w:rPr>
              <w:t>8</w:t>
            </w:r>
            <w:r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7B350B18" w14:textId="77777777" w:rsidTr="00A47960">
        <w:trPr>
          <w:trHeight w:val="539"/>
        </w:trPr>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82D82C9"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新潟県</w:t>
            </w:r>
          </w:p>
        </w:tc>
        <w:tc>
          <w:tcPr>
            <w:tcW w:w="1134" w:type="dxa"/>
            <w:tcBorders>
              <w:top w:val="nil"/>
              <w:left w:val="nil"/>
              <w:bottom w:val="single" w:sz="4" w:space="0" w:color="auto"/>
              <w:right w:val="single" w:sz="8" w:space="0" w:color="auto"/>
            </w:tcBorders>
            <w:shd w:val="clear" w:color="auto" w:fill="auto"/>
            <w:noWrap/>
            <w:vAlign w:val="center"/>
            <w:hideMark/>
          </w:tcPr>
          <w:p w14:paraId="74FF2751" w14:textId="224AA138" w:rsidR="00A838CE" w:rsidRPr="00512FCA" w:rsidRDefault="00A838CE"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6F1A15" w:rsidRPr="00512FCA">
              <w:rPr>
                <w:rFonts w:ascii="HGSｺﾞｼｯｸM" w:eastAsia="HGSｺﾞｼｯｸM" w:hAnsi="ＭＳ ゴシック" w:cs="ＭＳ Ｐゴシック" w:hint="eastAsia"/>
                <w:color w:val="000000" w:themeColor="text1"/>
                <w:kern w:val="0"/>
                <w:szCs w:val="21"/>
              </w:rPr>
              <w:t>2</w:t>
            </w:r>
            <w:r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7B944782"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2883473"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鳥取県</w:t>
            </w:r>
          </w:p>
        </w:tc>
        <w:tc>
          <w:tcPr>
            <w:tcW w:w="1134" w:type="dxa"/>
            <w:tcBorders>
              <w:top w:val="nil"/>
              <w:left w:val="nil"/>
              <w:bottom w:val="single" w:sz="4" w:space="0" w:color="auto"/>
              <w:right w:val="single" w:sz="8" w:space="0" w:color="auto"/>
            </w:tcBorders>
            <w:shd w:val="clear" w:color="auto" w:fill="auto"/>
            <w:noWrap/>
            <w:vAlign w:val="center"/>
            <w:hideMark/>
          </w:tcPr>
          <w:p w14:paraId="3E50DABF" w14:textId="738353C3"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6F1A15" w:rsidRPr="00512FCA">
              <w:rPr>
                <w:rFonts w:ascii="HGSｺﾞｼｯｸM" w:eastAsia="HGSｺﾞｼｯｸM" w:hAnsi="ＭＳ ゴシック" w:cs="ＭＳ Ｐゴシック" w:hint="eastAsia"/>
                <w:color w:val="000000" w:themeColor="text1"/>
                <w:kern w:val="0"/>
                <w:szCs w:val="21"/>
              </w:rPr>
              <w:t>4</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3EE4A95B"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14:paraId="6541DBFA"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沖縄県</w:t>
            </w:r>
          </w:p>
        </w:tc>
        <w:tc>
          <w:tcPr>
            <w:tcW w:w="1134" w:type="dxa"/>
            <w:tcBorders>
              <w:top w:val="nil"/>
              <w:left w:val="nil"/>
              <w:bottom w:val="single" w:sz="8" w:space="0" w:color="auto"/>
              <w:right w:val="single" w:sz="8" w:space="0" w:color="auto"/>
            </w:tcBorders>
            <w:shd w:val="clear" w:color="auto" w:fill="auto"/>
            <w:noWrap/>
            <w:vAlign w:val="center"/>
            <w:hideMark/>
          </w:tcPr>
          <w:p w14:paraId="2AA0F072" w14:textId="1962D7E0"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0.</w:t>
            </w:r>
            <w:r w:rsidR="00EE1CFA" w:rsidRPr="00512FCA">
              <w:rPr>
                <w:rFonts w:ascii="HGSｺﾞｼｯｸM" w:eastAsia="HGSｺﾞｼｯｸM" w:hAnsi="ＭＳ ゴシック" w:cs="ＭＳ Ｐゴシック" w:hint="eastAsia"/>
                <w:color w:val="000000" w:themeColor="text1"/>
                <w:kern w:val="0"/>
                <w:szCs w:val="21"/>
              </w:rPr>
              <w:t>6</w:t>
            </w:r>
            <w:r w:rsidR="00A838CE" w:rsidRPr="00512FCA">
              <w:rPr>
                <w:rFonts w:ascii="HGSｺﾞｼｯｸM" w:eastAsia="HGSｺﾞｼｯｸM" w:hAnsi="ＭＳ ゴシック" w:cs="ＭＳ Ｐゴシック" w:hint="eastAsia"/>
                <w:color w:val="000000" w:themeColor="text1"/>
                <w:kern w:val="0"/>
                <w:szCs w:val="21"/>
              </w:rPr>
              <w:t>%</w:t>
            </w:r>
          </w:p>
        </w:tc>
      </w:tr>
      <w:tr w:rsidR="00512FCA" w:rsidRPr="00512FCA" w14:paraId="39B323B5" w14:textId="77777777" w:rsidTr="00A47960">
        <w:trPr>
          <w:trHeight w:val="539"/>
        </w:trPr>
        <w:tc>
          <w:tcPr>
            <w:tcW w:w="1417" w:type="dxa"/>
            <w:tcBorders>
              <w:top w:val="nil"/>
              <w:left w:val="single" w:sz="8" w:space="0" w:color="auto"/>
              <w:bottom w:val="single" w:sz="8" w:space="0" w:color="auto"/>
              <w:right w:val="single" w:sz="4" w:space="0" w:color="auto"/>
            </w:tcBorders>
            <w:shd w:val="clear" w:color="auto" w:fill="auto"/>
            <w:noWrap/>
            <w:vAlign w:val="center"/>
            <w:hideMark/>
          </w:tcPr>
          <w:p w14:paraId="3CF79513"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富山県</w:t>
            </w:r>
          </w:p>
        </w:tc>
        <w:tc>
          <w:tcPr>
            <w:tcW w:w="1134" w:type="dxa"/>
            <w:tcBorders>
              <w:top w:val="nil"/>
              <w:left w:val="nil"/>
              <w:bottom w:val="single" w:sz="8" w:space="0" w:color="auto"/>
              <w:right w:val="single" w:sz="8" w:space="0" w:color="auto"/>
            </w:tcBorders>
            <w:shd w:val="clear" w:color="auto" w:fill="auto"/>
            <w:noWrap/>
            <w:vAlign w:val="center"/>
            <w:hideMark/>
          </w:tcPr>
          <w:p w14:paraId="011ECF66" w14:textId="3C071665" w:rsidR="00A838CE" w:rsidRPr="00512FCA" w:rsidRDefault="00E5266C" w:rsidP="00B335E6">
            <w:pPr>
              <w:widowControl/>
              <w:jc w:val="righ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1.</w:t>
            </w:r>
            <w:r w:rsidR="006F1A15" w:rsidRPr="00512FCA">
              <w:rPr>
                <w:rFonts w:ascii="HGSｺﾞｼｯｸM" w:eastAsia="HGSｺﾞｼｯｸM" w:hAnsi="ＭＳ ゴシック" w:cs="ＭＳ Ｐゴシック" w:hint="eastAsia"/>
                <w:color w:val="000000" w:themeColor="text1"/>
                <w:kern w:val="0"/>
                <w:szCs w:val="21"/>
              </w:rPr>
              <w:t>8</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6073933"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14:paraId="2E2A1566" w14:textId="77777777" w:rsidR="00A838CE" w:rsidRPr="00512FCA" w:rsidRDefault="00A838CE" w:rsidP="00A838CE">
            <w:pPr>
              <w:widowControl/>
              <w:ind w:firstLineChars="100" w:firstLine="210"/>
              <w:jc w:val="left"/>
              <w:rPr>
                <w:rFonts w:ascii="HGSｺﾞｼｯｸM" w:eastAsia="HGSｺﾞｼｯｸM" w:hAnsi="ＭＳ ゴシック" w:cs="ＭＳ Ｐゴシック"/>
                <w:color w:val="000000" w:themeColor="text1"/>
                <w:kern w:val="0"/>
                <w:szCs w:val="21"/>
              </w:rPr>
            </w:pPr>
            <w:r w:rsidRPr="00512FCA">
              <w:rPr>
                <w:rFonts w:ascii="HGSｺﾞｼｯｸM" w:eastAsia="HGSｺﾞｼｯｸM" w:hAnsi="ＭＳ ゴシック" w:cs="ＭＳ Ｐゴシック" w:hint="eastAsia"/>
                <w:color w:val="000000" w:themeColor="text1"/>
                <w:kern w:val="0"/>
                <w:szCs w:val="21"/>
              </w:rPr>
              <w:t>島根県</w:t>
            </w:r>
          </w:p>
        </w:tc>
        <w:tc>
          <w:tcPr>
            <w:tcW w:w="1134" w:type="dxa"/>
            <w:tcBorders>
              <w:top w:val="nil"/>
              <w:left w:val="nil"/>
              <w:bottom w:val="single" w:sz="8" w:space="0" w:color="auto"/>
              <w:right w:val="single" w:sz="8" w:space="0" w:color="auto"/>
            </w:tcBorders>
            <w:shd w:val="clear" w:color="auto" w:fill="auto"/>
            <w:noWrap/>
            <w:vAlign w:val="center"/>
            <w:hideMark/>
          </w:tcPr>
          <w:p w14:paraId="1F83AE0E" w14:textId="0C1661B5" w:rsidR="00A838CE" w:rsidRPr="00512FCA" w:rsidRDefault="005D7E0B" w:rsidP="00B335E6">
            <w:pPr>
              <w:widowControl/>
              <w:jc w:val="right"/>
              <w:rPr>
                <w:rFonts w:ascii="HGSｺﾞｼｯｸM" w:eastAsia="HGSｺﾞｼｯｸM" w:hAnsi="ＭＳ ゴシック" w:cs="ＭＳ Ｐゴシック"/>
                <w:color w:val="000000" w:themeColor="text1"/>
                <w:kern w:val="0"/>
                <w:szCs w:val="21"/>
              </w:rPr>
            </w:pPr>
            <w:r>
              <w:rPr>
                <w:rFonts w:ascii="HGSｺﾞｼｯｸM" w:eastAsia="HGSｺﾞｼｯｸM" w:hAnsi="ＭＳ ゴシック" w:cs="ＭＳ Ｐゴシック"/>
                <w:color w:val="000000" w:themeColor="text1"/>
                <w:kern w:val="0"/>
                <w:szCs w:val="21"/>
              </w:rPr>
              <w:t>0.4</w:t>
            </w:r>
            <w:r w:rsidR="00A838CE" w:rsidRPr="00512FCA">
              <w:rPr>
                <w:rFonts w:ascii="HGSｺﾞｼｯｸM" w:eastAsia="HGSｺﾞｼｯｸM" w:hAnsi="ＭＳ ゴシック" w:cs="ＭＳ Ｐゴシック" w:hint="eastAsia"/>
                <w:color w:val="000000" w:themeColor="text1"/>
                <w:kern w:val="0"/>
                <w:szCs w:val="21"/>
              </w:rPr>
              <w:t>%</w:t>
            </w:r>
          </w:p>
        </w:tc>
        <w:tc>
          <w:tcPr>
            <w:tcW w:w="567" w:type="dxa"/>
            <w:tcBorders>
              <w:top w:val="nil"/>
              <w:left w:val="nil"/>
              <w:bottom w:val="nil"/>
              <w:right w:val="nil"/>
            </w:tcBorders>
            <w:shd w:val="clear" w:color="auto" w:fill="auto"/>
            <w:noWrap/>
            <w:vAlign w:val="center"/>
            <w:hideMark/>
          </w:tcPr>
          <w:p w14:paraId="19B90F90" w14:textId="77777777" w:rsidR="00A838CE" w:rsidRPr="00512FCA" w:rsidRDefault="00A838CE" w:rsidP="00A838CE">
            <w:pPr>
              <w:widowControl/>
              <w:jc w:val="right"/>
              <w:rPr>
                <w:rFonts w:ascii="HGSｺﾞｼｯｸM" w:eastAsia="HGSｺﾞｼｯｸM" w:hAnsi="ＭＳ ゴシック" w:cs="ＭＳ Ｐゴシック"/>
                <w:color w:val="000000" w:themeColor="text1"/>
                <w:kern w:val="0"/>
                <w:szCs w:val="21"/>
              </w:rPr>
            </w:pPr>
          </w:p>
        </w:tc>
        <w:tc>
          <w:tcPr>
            <w:tcW w:w="1417" w:type="dxa"/>
            <w:tcBorders>
              <w:top w:val="nil"/>
              <w:left w:val="nil"/>
              <w:bottom w:val="nil"/>
              <w:right w:val="nil"/>
            </w:tcBorders>
            <w:shd w:val="clear" w:color="auto" w:fill="auto"/>
            <w:noWrap/>
            <w:vAlign w:val="center"/>
            <w:hideMark/>
          </w:tcPr>
          <w:p w14:paraId="6B96D98B" w14:textId="77777777" w:rsidR="00A838CE" w:rsidRPr="00512FCA" w:rsidRDefault="00A838CE" w:rsidP="00A838CE">
            <w:pPr>
              <w:widowControl/>
              <w:jc w:val="left"/>
              <w:rPr>
                <w:rFonts w:ascii="HGSｺﾞｼｯｸM" w:eastAsia="HGSｺﾞｼｯｸM" w:hAnsi="Times New Roman" w:cs="Times New Roman"/>
                <w:color w:val="000000" w:themeColor="text1"/>
                <w:kern w:val="0"/>
                <w:szCs w:val="21"/>
              </w:rPr>
            </w:pPr>
          </w:p>
        </w:tc>
        <w:tc>
          <w:tcPr>
            <w:tcW w:w="1134" w:type="dxa"/>
            <w:tcBorders>
              <w:top w:val="nil"/>
              <w:left w:val="nil"/>
              <w:bottom w:val="nil"/>
              <w:right w:val="nil"/>
            </w:tcBorders>
            <w:shd w:val="clear" w:color="auto" w:fill="auto"/>
            <w:noWrap/>
            <w:vAlign w:val="center"/>
            <w:hideMark/>
          </w:tcPr>
          <w:p w14:paraId="1524A3F8" w14:textId="77777777" w:rsidR="00A838CE" w:rsidRPr="00512FCA" w:rsidRDefault="00A838CE" w:rsidP="00A838CE">
            <w:pPr>
              <w:widowControl/>
              <w:jc w:val="left"/>
              <w:rPr>
                <w:rFonts w:ascii="HGSｺﾞｼｯｸM" w:eastAsia="HGSｺﾞｼｯｸM" w:hAnsi="Times New Roman" w:cs="Times New Roman"/>
                <w:color w:val="000000" w:themeColor="text1"/>
                <w:kern w:val="0"/>
                <w:szCs w:val="21"/>
              </w:rPr>
            </w:pPr>
          </w:p>
        </w:tc>
      </w:tr>
    </w:tbl>
    <w:p w14:paraId="26A91F82" w14:textId="6EFB100F" w:rsidR="009253EA" w:rsidRPr="00E3351F" w:rsidRDefault="00F17EF7" w:rsidP="00360805">
      <w:pPr>
        <w:rPr>
          <w:rFonts w:ascii="Meiryo UI" w:eastAsia="Meiryo UI" w:hAnsi="Meiryo UI"/>
          <w:szCs w:val="21"/>
          <w:lang w:eastAsia="zh-CN"/>
        </w:rPr>
      </w:pPr>
      <w:r>
        <w:rPr>
          <w:rFonts w:ascii="Meiryo UI" w:eastAsia="Meiryo UI" w:hAnsi="Meiryo UI"/>
          <w:szCs w:val="21"/>
          <w:lang w:eastAsia="zh-CN"/>
        </w:rPr>
        <w:br w:type="page"/>
      </w:r>
      <w:r w:rsidR="008F6F0E" w:rsidRPr="00E3351F">
        <w:rPr>
          <w:rFonts w:ascii="Meiryo UI" w:eastAsia="Meiryo UI" w:hAnsi="Meiryo UI" w:hint="eastAsia"/>
          <w:szCs w:val="21"/>
          <w:lang w:eastAsia="zh-CN"/>
        </w:rPr>
        <w:lastRenderedPageBreak/>
        <w:t>６　都道府県別</w:t>
      </w:r>
      <w:r w:rsidR="003A08B1">
        <w:rPr>
          <w:rFonts w:ascii="Meiryo UI" w:eastAsia="Meiryo UI" w:hAnsi="Meiryo UI" w:hint="eastAsia"/>
          <w:szCs w:val="21"/>
          <w:lang w:eastAsia="zh-CN"/>
        </w:rPr>
        <w:t>、</w:t>
      </w:r>
      <w:r w:rsidR="008F6F0E" w:rsidRPr="00E3351F">
        <w:rPr>
          <w:rFonts w:ascii="Meiryo UI" w:eastAsia="Meiryo UI" w:hAnsi="Meiryo UI" w:hint="eastAsia"/>
          <w:szCs w:val="21"/>
          <w:lang w:eastAsia="zh-CN"/>
        </w:rPr>
        <w:t>職種別技能実習計画認定件数</w:t>
      </w:r>
      <w:r w:rsidR="00556BD2">
        <w:rPr>
          <w:rFonts w:ascii="Meiryo UI" w:eastAsia="Meiryo UI" w:hAnsi="Meiryo UI" w:hint="eastAsia"/>
          <w:szCs w:val="21"/>
          <w:lang w:eastAsia="zh-CN"/>
        </w:rPr>
        <w:t>（1-8）</w:t>
      </w:r>
      <w:r w:rsidR="00364343">
        <w:rPr>
          <w:rFonts w:ascii="Meiryo UI" w:eastAsia="Meiryo UI" w:hAnsi="Meiryo UI" w:hint="eastAsia"/>
          <w:szCs w:val="21"/>
          <w:lang w:eastAsia="zh-CN"/>
        </w:rPr>
        <w:t>【</w:t>
      </w:r>
      <w:r w:rsidR="003A08B1">
        <w:rPr>
          <w:rFonts w:ascii="Meiryo UI" w:eastAsia="Meiryo UI" w:hAnsi="Meiryo UI" w:hint="eastAsia"/>
          <w:szCs w:val="21"/>
          <w:lang w:eastAsia="zh-CN"/>
        </w:rPr>
        <w:t>表1-2</w:t>
      </w:r>
      <w:r w:rsidR="00364343">
        <w:rPr>
          <w:rFonts w:ascii="Meiryo UI" w:eastAsia="Meiryo UI" w:hAnsi="Meiryo UI" w:hint="eastAsia"/>
          <w:szCs w:val="21"/>
          <w:lang w:eastAsia="zh-CN"/>
        </w:rPr>
        <w:t>】</w:t>
      </w:r>
    </w:p>
    <w:p w14:paraId="3743B547" w14:textId="4040C676" w:rsidR="00FE467D" w:rsidRDefault="008F6F0E" w:rsidP="009C0C7E">
      <w:pPr>
        <w:ind w:leftChars="100" w:left="210" w:firstLineChars="100" w:firstLine="210"/>
        <w:rPr>
          <w:rFonts w:ascii="Meiryo UI" w:eastAsia="Meiryo UI" w:hAnsi="Meiryo UI"/>
          <w:szCs w:val="21"/>
        </w:rPr>
      </w:pPr>
      <w:r w:rsidRPr="00E3351F">
        <w:rPr>
          <w:rFonts w:ascii="Meiryo UI" w:eastAsia="Meiryo UI" w:hAnsi="Meiryo UI" w:hint="eastAsia"/>
          <w:szCs w:val="21"/>
        </w:rPr>
        <w:t>職種別</w:t>
      </w:r>
      <w:r w:rsidR="00604734">
        <w:rPr>
          <w:rFonts w:ascii="Meiryo UI" w:eastAsia="Meiryo UI" w:hAnsi="Meiryo UI" w:hint="eastAsia"/>
          <w:szCs w:val="21"/>
        </w:rPr>
        <w:t>に</w:t>
      </w:r>
      <w:r w:rsidR="003A08B1">
        <w:rPr>
          <w:rFonts w:ascii="Meiryo UI" w:eastAsia="Meiryo UI" w:hAnsi="Meiryo UI" w:hint="eastAsia"/>
          <w:szCs w:val="21"/>
        </w:rPr>
        <w:t>、</w:t>
      </w:r>
      <w:r w:rsidR="00AC430A">
        <w:rPr>
          <w:rFonts w:ascii="Meiryo UI" w:eastAsia="Meiryo UI" w:hAnsi="Meiryo UI" w:hint="eastAsia"/>
          <w:szCs w:val="21"/>
        </w:rPr>
        <w:t>技能実習が実施されている事業所の</w:t>
      </w:r>
      <w:r w:rsidR="003A08B1">
        <w:rPr>
          <w:rFonts w:ascii="Meiryo UI" w:eastAsia="Meiryo UI" w:hAnsi="Meiryo UI" w:hint="eastAsia"/>
          <w:szCs w:val="21"/>
        </w:rPr>
        <w:t>多い</w:t>
      </w:r>
      <w:r w:rsidR="00604734">
        <w:rPr>
          <w:rFonts w:ascii="Meiryo UI" w:eastAsia="Meiryo UI" w:hAnsi="Meiryo UI" w:hint="eastAsia"/>
          <w:szCs w:val="21"/>
        </w:rPr>
        <w:t>都道府県</w:t>
      </w:r>
      <w:r w:rsidR="003A08B1">
        <w:rPr>
          <w:rFonts w:ascii="Meiryo UI" w:eastAsia="Meiryo UI" w:hAnsi="Meiryo UI" w:hint="eastAsia"/>
          <w:szCs w:val="21"/>
        </w:rPr>
        <w:t>（上位５都道府県）</w:t>
      </w:r>
      <w:r w:rsidR="00F01D7A">
        <w:rPr>
          <w:rFonts w:ascii="Meiryo UI" w:eastAsia="Meiryo UI" w:hAnsi="Meiryo UI" w:hint="eastAsia"/>
          <w:szCs w:val="21"/>
        </w:rPr>
        <w:t>は</w:t>
      </w:r>
      <w:r w:rsidR="003A08B1">
        <w:rPr>
          <w:rFonts w:ascii="Meiryo UI" w:eastAsia="Meiryo UI" w:hAnsi="Meiryo UI" w:hint="eastAsia"/>
          <w:szCs w:val="21"/>
        </w:rPr>
        <w:t>、</w:t>
      </w:r>
      <w:r w:rsidRPr="00E3351F">
        <w:rPr>
          <w:rFonts w:ascii="Meiryo UI" w:eastAsia="Meiryo UI" w:hAnsi="Meiryo UI" w:hint="eastAsia"/>
          <w:szCs w:val="21"/>
        </w:rPr>
        <w:t>以下のような結果となっている。</w:t>
      </w:r>
    </w:p>
    <w:p w14:paraId="5B544EE5" w14:textId="2FA0F9D5" w:rsidR="00F17EF7" w:rsidRPr="00A47960" w:rsidRDefault="00F17EF7" w:rsidP="00A957D3">
      <w:pPr>
        <w:rPr>
          <w:rFonts w:ascii="Meiryo UI" w:eastAsia="Meiryo UI" w:hAnsi="Meiryo UI"/>
          <w:szCs w:val="21"/>
        </w:rPr>
      </w:pPr>
    </w:p>
    <w:p w14:paraId="5F163FF2" w14:textId="1E011263" w:rsidR="00A47960" w:rsidRPr="00512FCA" w:rsidRDefault="00A47960" w:rsidP="00A47960">
      <w:pPr>
        <w:spacing w:afterLines="50" w:after="120"/>
        <w:ind w:leftChars="100" w:left="490" w:hangingChars="100" w:hanging="280"/>
        <w:rPr>
          <w:rFonts w:ascii="Meiryo UI" w:eastAsia="Meiryo UI" w:hAnsi="Meiryo UI"/>
          <w:color w:val="000000" w:themeColor="text1"/>
          <w:sz w:val="28"/>
          <w:szCs w:val="28"/>
          <w:lang w:eastAsia="zh-CN"/>
        </w:rPr>
      </w:pPr>
      <w:r w:rsidRPr="00F17EF7">
        <w:rPr>
          <w:rFonts w:ascii="Meiryo UI" w:eastAsia="Meiryo UI" w:hAnsi="Meiryo UI" w:hint="eastAsia"/>
          <w:sz w:val="28"/>
          <w:szCs w:val="28"/>
          <w:lang w:eastAsia="zh-CN"/>
        </w:rPr>
        <w:t>表</w:t>
      </w:r>
      <w:r>
        <w:rPr>
          <w:rFonts w:ascii="Meiryo UI" w:eastAsia="Meiryo UI" w:hAnsi="Meiryo UI" w:hint="eastAsia"/>
          <w:sz w:val="28"/>
          <w:szCs w:val="28"/>
          <w:lang w:eastAsia="zh-CN"/>
        </w:rPr>
        <w:t>1-2</w:t>
      </w:r>
      <w:r w:rsidRPr="00F17EF7">
        <w:rPr>
          <w:rFonts w:ascii="Meiryo UI" w:eastAsia="Meiryo UI" w:hAnsi="Meiryo UI" w:hint="eastAsia"/>
          <w:sz w:val="28"/>
          <w:szCs w:val="28"/>
          <w:lang w:eastAsia="zh-CN"/>
        </w:rPr>
        <w:t xml:space="preserve">　</w:t>
      </w:r>
      <w:r w:rsidR="00E80B83" w:rsidRPr="009B65F2">
        <w:rPr>
          <w:rFonts w:ascii="Meiryo UI" w:eastAsia="Meiryo UI" w:hAnsi="Meiryo UI" w:hint="eastAsia"/>
          <w:sz w:val="28"/>
          <w:szCs w:val="28"/>
          <w:lang w:eastAsia="zh-CN"/>
        </w:rPr>
        <w:t>令和</w:t>
      </w:r>
      <w:r w:rsidR="00B3285E" w:rsidRPr="00512FCA">
        <w:rPr>
          <w:rFonts w:ascii="Meiryo UI" w:eastAsia="Meiryo UI" w:hAnsi="Meiryo UI" w:hint="eastAsia"/>
          <w:color w:val="000000" w:themeColor="text1"/>
          <w:sz w:val="28"/>
          <w:szCs w:val="28"/>
          <w:lang w:eastAsia="zh-CN"/>
        </w:rPr>
        <w:t>３</w:t>
      </w:r>
      <w:r w:rsidR="00D26DE9" w:rsidRPr="00512FCA">
        <w:rPr>
          <w:rFonts w:ascii="Meiryo UI" w:eastAsia="Meiryo UI" w:hAnsi="Meiryo UI" w:hint="eastAsia"/>
          <w:color w:val="000000" w:themeColor="text1"/>
          <w:sz w:val="28"/>
          <w:szCs w:val="28"/>
          <w:lang w:eastAsia="zh-CN"/>
        </w:rPr>
        <w:t xml:space="preserve">年度　</w:t>
      </w:r>
      <w:r w:rsidRPr="00512FCA">
        <w:rPr>
          <w:rFonts w:ascii="Meiryo UI" w:eastAsia="Meiryo UI" w:hAnsi="Meiryo UI" w:hint="eastAsia"/>
          <w:color w:val="000000" w:themeColor="text1"/>
          <w:sz w:val="28"/>
          <w:szCs w:val="28"/>
          <w:lang w:eastAsia="zh-CN"/>
        </w:rPr>
        <w:t>都道府県別</w:t>
      </w:r>
      <w:r w:rsidR="00CE05B3" w:rsidRPr="00512FCA">
        <w:rPr>
          <w:rFonts w:ascii="Meiryo UI" w:eastAsia="Meiryo UI" w:hAnsi="Meiryo UI" w:hint="eastAsia"/>
          <w:color w:val="000000" w:themeColor="text1"/>
          <w:sz w:val="28"/>
          <w:szCs w:val="28"/>
          <w:lang w:eastAsia="zh-CN"/>
        </w:rPr>
        <w:t>、</w:t>
      </w:r>
      <w:r w:rsidR="003A08B1" w:rsidRPr="00512FCA">
        <w:rPr>
          <w:rFonts w:ascii="Meiryo UI" w:eastAsia="Meiryo UI" w:hAnsi="Meiryo UI" w:hint="eastAsia"/>
          <w:color w:val="000000" w:themeColor="text1"/>
          <w:sz w:val="28"/>
          <w:szCs w:val="28"/>
          <w:lang w:eastAsia="zh-CN"/>
        </w:rPr>
        <w:t>職種別</w:t>
      </w:r>
      <w:r w:rsidRPr="00512FCA">
        <w:rPr>
          <w:rFonts w:ascii="Meiryo UI" w:eastAsia="Meiryo UI" w:hAnsi="Meiryo UI" w:hint="eastAsia"/>
          <w:color w:val="000000" w:themeColor="text1"/>
          <w:sz w:val="28"/>
          <w:szCs w:val="28"/>
          <w:lang w:eastAsia="zh-CN"/>
        </w:rPr>
        <w:t>計画認定件数（構成比）</w:t>
      </w:r>
    </w:p>
    <w:tbl>
      <w:tblPr>
        <w:tblW w:w="9203" w:type="dxa"/>
        <w:tblCellMar>
          <w:left w:w="99" w:type="dxa"/>
          <w:right w:w="99" w:type="dxa"/>
        </w:tblCellMar>
        <w:tblLook w:val="04A0" w:firstRow="1" w:lastRow="0" w:firstColumn="1" w:lastColumn="0" w:noHBand="0" w:noVBand="1"/>
      </w:tblPr>
      <w:tblGrid>
        <w:gridCol w:w="3818"/>
        <w:gridCol w:w="1077"/>
        <w:gridCol w:w="1077"/>
        <w:gridCol w:w="1077"/>
        <w:gridCol w:w="1077"/>
        <w:gridCol w:w="1077"/>
      </w:tblGrid>
      <w:tr w:rsidR="00512FCA" w:rsidRPr="00512FCA" w14:paraId="6E505690" w14:textId="77777777" w:rsidTr="00D26DE9">
        <w:trPr>
          <w:trHeight w:val="454"/>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AA47" w14:textId="77777777" w:rsidR="00A957D3" w:rsidRPr="00512FCA" w:rsidRDefault="00A957D3" w:rsidP="00A957D3">
            <w:pPr>
              <w:widowControl/>
              <w:jc w:val="center"/>
              <w:rPr>
                <w:rFonts w:ascii="HGPｺﾞｼｯｸM" w:eastAsia="HGPｺﾞｼｯｸM" w:hAnsi="游ゴシック" w:cs="ＭＳ Ｐゴシック"/>
                <w:color w:val="000000" w:themeColor="text1"/>
                <w:kern w:val="0"/>
                <w:szCs w:val="21"/>
                <w:lang w:eastAsia="zh-CN"/>
              </w:rPr>
            </w:pPr>
            <w:r w:rsidRPr="00512FCA">
              <w:rPr>
                <w:rFonts w:ascii="HGPｺﾞｼｯｸM" w:eastAsia="HGPｺﾞｼｯｸM" w:hAnsi="游ゴシック" w:cs="ＭＳ Ｐゴシック" w:hint="eastAsia"/>
                <w:color w:val="000000" w:themeColor="text1"/>
                <w:kern w:val="0"/>
                <w:szCs w:val="21"/>
                <w:lang w:eastAsia="zh-CN"/>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42F25"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197F9"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２位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1D20"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A1D28"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5AC8"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５位</w:t>
            </w:r>
          </w:p>
        </w:tc>
      </w:tr>
      <w:tr w:rsidR="00512FCA" w:rsidRPr="00512FCA" w14:paraId="61CB6DDE" w14:textId="77777777" w:rsidTr="00D26DE9">
        <w:trPr>
          <w:trHeight w:val="454"/>
        </w:trPr>
        <w:tc>
          <w:tcPr>
            <w:tcW w:w="3818" w:type="dxa"/>
            <w:vMerge w:val="restart"/>
            <w:tcBorders>
              <w:top w:val="single" w:sz="4" w:space="0" w:color="auto"/>
              <w:left w:val="single" w:sz="4" w:space="0" w:color="auto"/>
              <w:right w:val="single" w:sz="4" w:space="0" w:color="auto"/>
            </w:tcBorders>
            <w:shd w:val="clear" w:color="auto" w:fill="auto"/>
            <w:noWrap/>
            <w:vAlign w:val="center"/>
            <w:hideMark/>
          </w:tcPr>
          <w:p w14:paraId="1B15BD17" w14:textId="55CA8E8A" w:rsidR="00A957D3" w:rsidRPr="00512FCA" w:rsidRDefault="00A957D3"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　農　業　関　係</w:t>
            </w:r>
          </w:p>
        </w:tc>
        <w:tc>
          <w:tcPr>
            <w:tcW w:w="1077" w:type="dxa"/>
            <w:tcBorders>
              <w:top w:val="single" w:sz="4" w:space="0" w:color="auto"/>
              <w:left w:val="nil"/>
              <w:bottom w:val="nil"/>
              <w:right w:val="single" w:sz="4" w:space="0" w:color="auto"/>
            </w:tcBorders>
            <w:shd w:val="clear" w:color="auto" w:fill="auto"/>
            <w:noWrap/>
            <w:vAlign w:val="center"/>
            <w:hideMark/>
          </w:tcPr>
          <w:p w14:paraId="2C03C8B0"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single" w:sz="4" w:space="0" w:color="auto"/>
              <w:left w:val="nil"/>
              <w:bottom w:val="nil"/>
              <w:right w:val="single" w:sz="4" w:space="0" w:color="auto"/>
            </w:tcBorders>
            <w:shd w:val="clear" w:color="auto" w:fill="auto"/>
            <w:noWrap/>
            <w:vAlign w:val="center"/>
            <w:hideMark/>
          </w:tcPr>
          <w:p w14:paraId="2836DDA8" w14:textId="77777777" w:rsidR="00A957D3" w:rsidRPr="00512FCA" w:rsidRDefault="00A957D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熊本県</w:t>
            </w:r>
          </w:p>
        </w:tc>
        <w:tc>
          <w:tcPr>
            <w:tcW w:w="1077" w:type="dxa"/>
            <w:tcBorders>
              <w:top w:val="single" w:sz="4" w:space="0" w:color="auto"/>
              <w:left w:val="nil"/>
              <w:bottom w:val="nil"/>
              <w:right w:val="single" w:sz="4" w:space="0" w:color="auto"/>
            </w:tcBorders>
            <w:shd w:val="clear" w:color="auto" w:fill="auto"/>
            <w:noWrap/>
            <w:vAlign w:val="center"/>
            <w:hideMark/>
          </w:tcPr>
          <w:p w14:paraId="5BE24814" w14:textId="78277468" w:rsidR="00A957D3" w:rsidRPr="00512FCA" w:rsidRDefault="0047643F"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single" w:sz="4" w:space="0" w:color="auto"/>
              <w:left w:val="nil"/>
              <w:bottom w:val="nil"/>
              <w:right w:val="single" w:sz="4" w:space="0" w:color="auto"/>
            </w:tcBorders>
            <w:shd w:val="clear" w:color="auto" w:fill="auto"/>
            <w:noWrap/>
            <w:vAlign w:val="center"/>
            <w:hideMark/>
          </w:tcPr>
          <w:p w14:paraId="12F3FD23" w14:textId="7D76A040" w:rsidR="00A957D3" w:rsidRPr="00512FCA" w:rsidRDefault="0047643F"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single" w:sz="4" w:space="0" w:color="auto"/>
              <w:left w:val="nil"/>
              <w:bottom w:val="nil"/>
              <w:right w:val="single" w:sz="4" w:space="0" w:color="auto"/>
            </w:tcBorders>
            <w:shd w:val="clear" w:color="auto" w:fill="auto"/>
            <w:noWrap/>
            <w:vAlign w:val="center"/>
            <w:hideMark/>
          </w:tcPr>
          <w:p w14:paraId="3542E156" w14:textId="3B033594" w:rsidR="00A957D3" w:rsidRPr="00512FCA" w:rsidRDefault="0047646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鹿児島</w:t>
            </w:r>
            <w:r w:rsidR="00080A3E">
              <w:rPr>
                <w:rFonts w:ascii="HGPｺﾞｼｯｸM" w:eastAsia="HGPｺﾞｼｯｸM" w:hAnsi="游ゴシック" w:cs="ＭＳ Ｐゴシック" w:hint="eastAsia"/>
                <w:color w:val="000000" w:themeColor="text1"/>
                <w:kern w:val="0"/>
                <w:szCs w:val="21"/>
              </w:rPr>
              <w:t>県</w:t>
            </w:r>
          </w:p>
        </w:tc>
      </w:tr>
      <w:tr w:rsidR="00512FCA" w:rsidRPr="00512FCA" w14:paraId="46D291AA"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442BE61" w14:textId="3DFA7B58" w:rsidR="00A957D3" w:rsidRPr="00512FCA" w:rsidRDefault="00A957D3"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1F8E7C30" w14:textId="5DCFD2B0" w:rsidR="00A957D3" w:rsidRPr="00512FCA" w:rsidRDefault="0047646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21</w:t>
            </w:r>
            <w:r w:rsidR="0065737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A957D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83EF4F6" w14:textId="625D11BC" w:rsidR="00A957D3" w:rsidRPr="00512FCA" w:rsidRDefault="0065737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10.</w:t>
            </w:r>
            <w:r w:rsidR="00476463" w:rsidRPr="00512FCA">
              <w:rPr>
                <w:rFonts w:ascii="HGPｺﾞｼｯｸM" w:eastAsia="HGPｺﾞｼｯｸM" w:hAnsi="游ゴシック" w:cs="ＭＳ Ｐゴシック" w:hint="eastAsia"/>
                <w:color w:val="000000" w:themeColor="text1"/>
                <w:kern w:val="0"/>
                <w:szCs w:val="21"/>
              </w:rPr>
              <w:t>8</w:t>
            </w:r>
            <w:r w:rsidR="00A957D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2484BB2" w14:textId="3D9F1FDD" w:rsidR="00A957D3" w:rsidRPr="00512FCA" w:rsidRDefault="0047646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65737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A957D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A8CCCB3" w14:textId="713596DB" w:rsidR="00A957D3" w:rsidRPr="00512FCA" w:rsidRDefault="0065737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476463" w:rsidRPr="00512FCA">
              <w:rPr>
                <w:rFonts w:ascii="HGPｺﾞｼｯｸM" w:eastAsia="HGPｺﾞｼｯｸM" w:hAnsi="游ゴシック" w:cs="ＭＳ Ｐゴシック" w:hint="eastAsia"/>
                <w:color w:val="000000" w:themeColor="text1"/>
                <w:kern w:val="0"/>
                <w:szCs w:val="21"/>
              </w:rPr>
              <w:t>9</w:t>
            </w:r>
            <w:r w:rsidR="00A957D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695AB1E" w14:textId="737ECAB9" w:rsidR="00A957D3" w:rsidRPr="00512FCA" w:rsidRDefault="0065737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C03810" w:rsidRPr="00512FCA">
              <w:rPr>
                <w:rFonts w:ascii="HGPｺﾞｼｯｸM" w:eastAsia="HGPｺﾞｼｯｸM" w:hAnsi="游ゴシック" w:cs="ＭＳ Ｐゴシック"/>
                <w:color w:val="000000" w:themeColor="text1"/>
                <w:kern w:val="0"/>
                <w:szCs w:val="21"/>
              </w:rPr>
              <w:t>6</w:t>
            </w:r>
            <w:r w:rsidR="00A957D3" w:rsidRPr="00512FCA">
              <w:rPr>
                <w:rFonts w:ascii="HGPｺﾞｼｯｸM" w:eastAsia="HGPｺﾞｼｯｸM" w:hAnsi="游ゴシック" w:cs="ＭＳ Ｐゴシック" w:hint="eastAsia"/>
                <w:color w:val="000000" w:themeColor="text1"/>
                <w:kern w:val="0"/>
                <w:szCs w:val="21"/>
              </w:rPr>
              <w:t>%</w:t>
            </w:r>
          </w:p>
        </w:tc>
      </w:tr>
      <w:tr w:rsidR="00512FCA" w:rsidRPr="00512FCA" w14:paraId="32D70A4E"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72AF297" w14:textId="2B053AF4"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２　漁　業　関　係　</w:t>
            </w:r>
          </w:p>
        </w:tc>
        <w:tc>
          <w:tcPr>
            <w:tcW w:w="1077" w:type="dxa"/>
            <w:tcBorders>
              <w:top w:val="nil"/>
              <w:left w:val="nil"/>
              <w:bottom w:val="nil"/>
              <w:right w:val="single" w:sz="4" w:space="0" w:color="auto"/>
            </w:tcBorders>
            <w:shd w:val="clear" w:color="auto" w:fill="auto"/>
            <w:noWrap/>
            <w:vAlign w:val="center"/>
            <w:hideMark/>
          </w:tcPr>
          <w:p w14:paraId="65A93770"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広島県</w:t>
            </w:r>
          </w:p>
        </w:tc>
        <w:tc>
          <w:tcPr>
            <w:tcW w:w="1077" w:type="dxa"/>
            <w:tcBorders>
              <w:top w:val="nil"/>
              <w:left w:val="nil"/>
              <w:bottom w:val="nil"/>
              <w:right w:val="single" w:sz="4" w:space="0" w:color="auto"/>
            </w:tcBorders>
            <w:shd w:val="clear" w:color="auto" w:fill="auto"/>
            <w:noWrap/>
            <w:vAlign w:val="center"/>
            <w:hideMark/>
          </w:tcPr>
          <w:p w14:paraId="27C0A073"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23D830AC" w14:textId="5DF1C5F0" w:rsidR="00E108DC" w:rsidRPr="00512FCA" w:rsidRDefault="00C03810"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7D0089B" w14:textId="2692E951" w:rsidR="00E108DC" w:rsidRPr="00512FCA" w:rsidRDefault="00C03810"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2E6FF25" w14:textId="03710891" w:rsidR="00E108DC" w:rsidRPr="00512FCA" w:rsidRDefault="00E7459B"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E108DC"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77C9503C"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7EB32055" w14:textId="0430580A" w:rsidR="00E108DC" w:rsidRPr="00512FCA" w:rsidRDefault="00E108DC"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8EC6074" w14:textId="7E9BC0FB" w:rsidR="00E108DC" w:rsidRPr="00512FCA" w:rsidRDefault="00C03810"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3</w:t>
            </w:r>
            <w:r w:rsidRPr="00512FCA">
              <w:rPr>
                <w:rFonts w:ascii="HGPｺﾞｼｯｸM" w:eastAsia="HGPｺﾞｼｯｸM" w:hAnsi="游ゴシック" w:cs="ＭＳ Ｐゴシック"/>
                <w:color w:val="000000" w:themeColor="text1"/>
                <w:kern w:val="0"/>
                <w:szCs w:val="21"/>
              </w:rPr>
              <w:t>2</w:t>
            </w:r>
            <w:r w:rsidR="00657373" w:rsidRPr="00512FCA">
              <w:rPr>
                <w:rFonts w:ascii="HGPｺﾞｼｯｸM" w:eastAsia="HGPｺﾞｼｯｸM" w:hAnsi="游ゴシック" w:cs="ＭＳ Ｐゴシック" w:hint="eastAsia"/>
                <w:color w:val="000000" w:themeColor="text1"/>
                <w:kern w:val="0"/>
                <w:szCs w:val="21"/>
              </w:rPr>
              <w:t>.</w:t>
            </w:r>
            <w:r w:rsidR="00E7459B" w:rsidRPr="00512FCA">
              <w:rPr>
                <w:rFonts w:ascii="HGPｺﾞｼｯｸM" w:eastAsia="HGPｺﾞｼｯｸM" w:hAnsi="游ゴシック" w:cs="ＭＳ Ｐゴシック" w:hint="eastAsia"/>
                <w:color w:val="000000" w:themeColor="text1"/>
                <w:kern w:val="0"/>
                <w:szCs w:val="21"/>
              </w:rPr>
              <w:t>7</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F3D1A7B" w14:textId="45FDFA77" w:rsidR="00E108DC" w:rsidRPr="00512FCA" w:rsidRDefault="00E7459B"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65737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62DC071" w14:textId="4A8A7E8E" w:rsidR="00E108DC" w:rsidRPr="00512FCA" w:rsidRDefault="00657373"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Pr="00512FCA">
              <w:rPr>
                <w:rFonts w:ascii="HGPｺﾞｼｯｸM" w:eastAsia="HGPｺﾞｼｯｸM" w:hAnsi="游ゴシック" w:cs="ＭＳ Ｐゴシック" w:hint="eastAsia"/>
                <w:color w:val="000000" w:themeColor="text1"/>
                <w:kern w:val="0"/>
                <w:szCs w:val="21"/>
              </w:rPr>
              <w:t>.</w:t>
            </w:r>
            <w:r w:rsidR="00E7459B" w:rsidRPr="00512FCA">
              <w:rPr>
                <w:rFonts w:ascii="HGPｺﾞｼｯｸM" w:eastAsia="HGPｺﾞｼｯｸM" w:hAnsi="游ゴシック" w:cs="ＭＳ Ｐゴシック" w:hint="eastAsia"/>
                <w:color w:val="000000" w:themeColor="text1"/>
                <w:kern w:val="0"/>
                <w:szCs w:val="21"/>
              </w:rPr>
              <w:t>6</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43C8E22" w14:textId="26CA548A" w:rsidR="00E108DC" w:rsidRPr="00512FCA" w:rsidRDefault="00C03810"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E108DC" w:rsidRPr="00512FCA">
              <w:rPr>
                <w:rFonts w:ascii="HGPｺﾞｼｯｸM" w:eastAsia="HGPｺﾞｼｯｸM" w:hAnsi="游ゴシック" w:cs="ＭＳ Ｐゴシック" w:hint="eastAsia"/>
                <w:color w:val="000000" w:themeColor="text1"/>
                <w:kern w:val="0"/>
                <w:szCs w:val="21"/>
              </w:rPr>
              <w:t>.</w:t>
            </w:r>
            <w:r w:rsidR="00E7459B" w:rsidRPr="00512FCA">
              <w:rPr>
                <w:rFonts w:ascii="HGPｺﾞｼｯｸM" w:eastAsia="HGPｺﾞｼｯｸM" w:hAnsi="游ゴシック" w:cs="ＭＳ Ｐゴシック" w:hint="eastAsia"/>
                <w:color w:val="000000" w:themeColor="text1"/>
                <w:kern w:val="0"/>
                <w:szCs w:val="21"/>
              </w:rPr>
              <w:t>5</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2259B74" w14:textId="4D9ED7BD" w:rsidR="00E108DC" w:rsidRPr="00512FCA" w:rsidRDefault="00E7459B" w:rsidP="00C0381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65737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E108DC" w:rsidRPr="00512FCA">
              <w:rPr>
                <w:rFonts w:ascii="HGPｺﾞｼｯｸM" w:eastAsia="HGPｺﾞｼｯｸM" w:hAnsi="游ゴシック" w:cs="ＭＳ Ｐゴシック" w:hint="eastAsia"/>
                <w:color w:val="000000" w:themeColor="text1"/>
                <w:kern w:val="0"/>
                <w:szCs w:val="21"/>
              </w:rPr>
              <w:t>%</w:t>
            </w:r>
          </w:p>
        </w:tc>
      </w:tr>
      <w:tr w:rsidR="00512FCA" w:rsidRPr="00512FCA" w14:paraId="3C484089"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117F641" w14:textId="6E8D3A72"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　建　設　関　係</w:t>
            </w:r>
          </w:p>
        </w:tc>
        <w:tc>
          <w:tcPr>
            <w:tcW w:w="1077" w:type="dxa"/>
            <w:tcBorders>
              <w:top w:val="nil"/>
              <w:left w:val="nil"/>
              <w:bottom w:val="nil"/>
              <w:right w:val="single" w:sz="4" w:space="0" w:color="auto"/>
            </w:tcBorders>
            <w:shd w:val="clear" w:color="auto" w:fill="auto"/>
            <w:noWrap/>
            <w:vAlign w:val="center"/>
            <w:hideMark/>
          </w:tcPr>
          <w:p w14:paraId="0F4EC7C0"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東京都</w:t>
            </w:r>
          </w:p>
        </w:tc>
        <w:tc>
          <w:tcPr>
            <w:tcW w:w="1077" w:type="dxa"/>
            <w:tcBorders>
              <w:top w:val="nil"/>
              <w:left w:val="nil"/>
              <w:bottom w:val="nil"/>
              <w:right w:val="single" w:sz="4" w:space="0" w:color="auto"/>
            </w:tcBorders>
            <w:shd w:val="clear" w:color="auto" w:fill="auto"/>
            <w:noWrap/>
            <w:vAlign w:val="center"/>
            <w:hideMark/>
          </w:tcPr>
          <w:p w14:paraId="5C51C3B3"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47CDA326"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36F8C75D"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神奈川県</w:t>
            </w:r>
          </w:p>
        </w:tc>
        <w:tc>
          <w:tcPr>
            <w:tcW w:w="1077" w:type="dxa"/>
            <w:tcBorders>
              <w:top w:val="nil"/>
              <w:left w:val="nil"/>
              <w:bottom w:val="nil"/>
              <w:right w:val="single" w:sz="4" w:space="0" w:color="auto"/>
            </w:tcBorders>
            <w:shd w:val="clear" w:color="auto" w:fill="auto"/>
            <w:noWrap/>
            <w:vAlign w:val="center"/>
            <w:hideMark/>
          </w:tcPr>
          <w:p w14:paraId="01051D78" w14:textId="6591010A" w:rsidR="00E108DC" w:rsidRPr="00512FCA" w:rsidRDefault="00AC3171"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r>
      <w:tr w:rsidR="00512FCA" w:rsidRPr="00512FCA" w14:paraId="557CEFA4"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3AE0AD99" w14:textId="58D41D3C" w:rsidR="00E108DC" w:rsidRPr="00512FCA" w:rsidRDefault="00E108DC"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870A61D" w14:textId="6D4810FB" w:rsidR="00E108DC" w:rsidRPr="00512FCA" w:rsidRDefault="00AC3171"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A101FF" w:rsidRPr="00512FCA">
              <w:rPr>
                <w:rFonts w:ascii="HGPｺﾞｼｯｸM" w:eastAsia="HGPｺﾞｼｯｸM" w:hAnsi="游ゴシック" w:cs="ＭＳ Ｐゴシック" w:hint="eastAsia"/>
                <w:color w:val="000000" w:themeColor="text1"/>
                <w:kern w:val="0"/>
                <w:szCs w:val="21"/>
              </w:rPr>
              <w:t>5</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4A19713" w14:textId="7B9CA198" w:rsidR="00E108DC" w:rsidRPr="00512FCA" w:rsidRDefault="00E54DAF"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AC3171"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0</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62DAD5C" w14:textId="7B320338" w:rsidR="00E108DC" w:rsidRPr="00512FCA" w:rsidRDefault="00E108DC"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A101FF" w:rsidRPr="00512FCA">
              <w:rPr>
                <w:rFonts w:ascii="HGPｺﾞｼｯｸM" w:eastAsia="HGPｺﾞｼｯｸM" w:hAnsi="游ゴシック" w:cs="ＭＳ Ｐゴシック"/>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1608D32" w14:textId="103D57E2" w:rsidR="00E108DC" w:rsidRPr="00512FCA" w:rsidRDefault="00E54DAF"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7.5</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0158ADD" w14:textId="0DAB1A29" w:rsidR="00E108DC" w:rsidRPr="00512FCA" w:rsidRDefault="004C0F02" w:rsidP="00A101FF">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7.1</w:t>
            </w:r>
            <w:r w:rsidR="00E108DC" w:rsidRPr="00512FCA">
              <w:rPr>
                <w:rFonts w:ascii="HGPｺﾞｼｯｸM" w:eastAsia="HGPｺﾞｼｯｸM" w:hAnsi="游ゴシック" w:cs="ＭＳ Ｐゴシック" w:hint="eastAsia"/>
                <w:color w:val="000000" w:themeColor="text1"/>
                <w:kern w:val="0"/>
                <w:szCs w:val="21"/>
              </w:rPr>
              <w:t>%</w:t>
            </w:r>
          </w:p>
        </w:tc>
      </w:tr>
      <w:tr w:rsidR="00512FCA" w:rsidRPr="00512FCA" w14:paraId="3DCB9763"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350238A1" w14:textId="18C7361D"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　食 品 製 造 関 係</w:t>
            </w:r>
          </w:p>
        </w:tc>
        <w:tc>
          <w:tcPr>
            <w:tcW w:w="1077" w:type="dxa"/>
            <w:tcBorders>
              <w:top w:val="nil"/>
              <w:left w:val="nil"/>
              <w:bottom w:val="nil"/>
              <w:right w:val="single" w:sz="4" w:space="0" w:color="auto"/>
            </w:tcBorders>
            <w:shd w:val="clear" w:color="auto" w:fill="auto"/>
            <w:noWrap/>
            <w:vAlign w:val="center"/>
            <w:hideMark/>
          </w:tcPr>
          <w:p w14:paraId="314335A2"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7A6D43B7" w14:textId="6E548557" w:rsidR="00E108DC" w:rsidRPr="00512FCA" w:rsidRDefault="007A7FB5" w:rsidP="002C549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CCBC8B4" w14:textId="265B1D3F" w:rsidR="00E108DC" w:rsidRPr="00512FCA" w:rsidRDefault="00C03810"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0DF79BB" w14:textId="118F41A7" w:rsidR="00E108DC" w:rsidRPr="00512FCA" w:rsidRDefault="007A7FB5"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584DDAB1" w14:textId="69C07C48" w:rsidR="00E108DC" w:rsidRPr="00512FCA" w:rsidRDefault="007A7FB5"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r>
      <w:tr w:rsidR="00512FCA" w:rsidRPr="00512FCA" w14:paraId="1A05A5FB"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467B77B2" w14:textId="647FD239" w:rsidR="00E108DC" w:rsidRPr="00512FCA" w:rsidRDefault="00E108DC"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9ABD37D" w14:textId="395C6F30" w:rsidR="00E108DC" w:rsidRPr="00512FCA" w:rsidRDefault="004C0F02" w:rsidP="00A101FF">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8.1</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FDD2480" w14:textId="618DCFD9" w:rsidR="00E108DC" w:rsidRPr="00512FCA" w:rsidRDefault="002C549A"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A101FF" w:rsidRPr="00512FCA">
              <w:rPr>
                <w:rFonts w:ascii="HGPｺﾞｼｯｸM" w:eastAsia="HGPｺﾞｼｯｸM" w:hAnsi="游ゴシック" w:cs="ＭＳ Ｐゴシック"/>
                <w:color w:val="000000" w:themeColor="text1"/>
                <w:kern w:val="0"/>
                <w:szCs w:val="21"/>
              </w:rPr>
              <w:t>0</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1CDFDEC" w14:textId="2BAA8879" w:rsidR="00E108DC" w:rsidRPr="00512FCA" w:rsidRDefault="00A101FF"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2C549A" w:rsidRPr="00512FCA">
              <w:rPr>
                <w:rFonts w:ascii="HGPｺﾞｼｯｸM" w:eastAsia="HGPｺﾞｼｯｸM" w:hAnsi="游ゴシック" w:cs="ＭＳ Ｐゴシック" w:hint="eastAsia"/>
                <w:color w:val="000000" w:themeColor="text1"/>
                <w:kern w:val="0"/>
                <w:szCs w:val="21"/>
              </w:rPr>
              <w:t>.</w:t>
            </w:r>
            <w:r w:rsidR="007A7FB5" w:rsidRPr="00512FCA">
              <w:rPr>
                <w:rFonts w:ascii="HGPｺﾞｼｯｸM" w:eastAsia="HGPｺﾞｼｯｸM" w:hAnsi="游ゴシック" w:cs="ＭＳ Ｐゴシック" w:hint="eastAsia"/>
                <w:color w:val="000000" w:themeColor="text1"/>
                <w:kern w:val="0"/>
                <w:szCs w:val="21"/>
              </w:rPr>
              <w:t>3</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692FBC8" w14:textId="7C99959F" w:rsidR="00E108DC" w:rsidRPr="00512FCA" w:rsidRDefault="007A7FB5"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C549A"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2</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FD21893" w14:textId="04E92B90" w:rsidR="00E108DC" w:rsidRPr="00512FCA" w:rsidRDefault="004C0F02" w:rsidP="00A101FF">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4.5</w:t>
            </w:r>
            <w:r w:rsidR="00E108DC" w:rsidRPr="00512FCA">
              <w:rPr>
                <w:rFonts w:ascii="HGPｺﾞｼｯｸM" w:eastAsia="HGPｺﾞｼｯｸM" w:hAnsi="游ゴシック" w:cs="ＭＳ Ｐゴシック" w:hint="eastAsia"/>
                <w:color w:val="000000" w:themeColor="text1"/>
                <w:kern w:val="0"/>
                <w:szCs w:val="21"/>
              </w:rPr>
              <w:t>%</w:t>
            </w:r>
          </w:p>
        </w:tc>
      </w:tr>
      <w:tr w:rsidR="00512FCA" w:rsidRPr="00512FCA" w14:paraId="1C18B66C"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65BD5B35" w14:textId="25C68449"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　繊 維・衣 服 関 係</w:t>
            </w:r>
          </w:p>
        </w:tc>
        <w:tc>
          <w:tcPr>
            <w:tcW w:w="1077" w:type="dxa"/>
            <w:tcBorders>
              <w:top w:val="nil"/>
              <w:left w:val="nil"/>
              <w:bottom w:val="nil"/>
              <w:right w:val="single" w:sz="4" w:space="0" w:color="auto"/>
            </w:tcBorders>
            <w:shd w:val="clear" w:color="auto" w:fill="auto"/>
            <w:noWrap/>
            <w:vAlign w:val="center"/>
            <w:hideMark/>
          </w:tcPr>
          <w:p w14:paraId="2C60F5F8"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1EC8EC49" w14:textId="33DE17D3" w:rsidR="00E108DC" w:rsidRPr="00512FCA" w:rsidRDefault="00E621BA"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1D1D610C" w14:textId="7340CF4F" w:rsidR="00E108DC" w:rsidRPr="00512FCA" w:rsidRDefault="00E621BA"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0B20C980" w14:textId="0BDA70B1" w:rsidR="00E108DC" w:rsidRPr="00512FCA" w:rsidRDefault="00ED282D" w:rsidP="00ED282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福井</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03DEF990" w14:textId="3DCE7F2B" w:rsidR="00E108DC" w:rsidRPr="00512FCA" w:rsidRDefault="00ED282D" w:rsidP="00ED282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愛媛</w:t>
            </w:r>
            <w:r w:rsidR="00E108DC"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1D059584"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7B1B0E0B" w14:textId="3034561D" w:rsidR="00E108DC" w:rsidRPr="00512FCA" w:rsidRDefault="00E108DC"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7F6C0C5" w14:textId="07D6E26B" w:rsidR="00E108DC" w:rsidRPr="00512FCA" w:rsidRDefault="00ED282D" w:rsidP="00A101F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870DB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7</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4E1A50" w14:textId="33E7ABB6" w:rsidR="00E108DC" w:rsidRPr="00512FCA" w:rsidRDefault="00ED282D"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6.9</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F54333F"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6.5%</w:t>
            </w:r>
          </w:p>
        </w:tc>
        <w:tc>
          <w:tcPr>
            <w:tcW w:w="1077" w:type="dxa"/>
            <w:tcBorders>
              <w:top w:val="nil"/>
              <w:left w:val="nil"/>
              <w:bottom w:val="single" w:sz="4" w:space="0" w:color="auto"/>
              <w:right w:val="single" w:sz="4" w:space="0" w:color="auto"/>
            </w:tcBorders>
            <w:shd w:val="clear" w:color="auto" w:fill="auto"/>
            <w:noWrap/>
            <w:vAlign w:val="center"/>
            <w:hideMark/>
          </w:tcPr>
          <w:p w14:paraId="1C3EDCF8" w14:textId="1DF9520E" w:rsidR="00E108DC" w:rsidRPr="00512FCA" w:rsidRDefault="004C0F02" w:rsidP="00A101FF">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6.2</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2AFCAD8" w14:textId="2B6092C1" w:rsidR="00E108DC" w:rsidRPr="00512FCA" w:rsidRDefault="00ED282D" w:rsidP="00ED282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4.8%</w:t>
            </w:r>
          </w:p>
        </w:tc>
      </w:tr>
      <w:tr w:rsidR="00512FCA" w:rsidRPr="00512FCA" w14:paraId="0739D32E"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7A45A2A5" w14:textId="52C9DABF"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６　機 械・金 属 関 係</w:t>
            </w:r>
          </w:p>
        </w:tc>
        <w:tc>
          <w:tcPr>
            <w:tcW w:w="1077" w:type="dxa"/>
            <w:tcBorders>
              <w:top w:val="nil"/>
              <w:left w:val="nil"/>
              <w:bottom w:val="nil"/>
              <w:right w:val="single" w:sz="4" w:space="0" w:color="auto"/>
            </w:tcBorders>
            <w:shd w:val="clear" w:color="auto" w:fill="auto"/>
            <w:noWrap/>
            <w:vAlign w:val="center"/>
            <w:hideMark/>
          </w:tcPr>
          <w:p w14:paraId="5C7D8EE6"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57DFEA3D" w14:textId="0CD5B81D" w:rsidR="00E108DC" w:rsidRPr="00512FCA" w:rsidRDefault="00E621BA"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42A1A73" w14:textId="1FCDE4AD" w:rsidR="00E108DC" w:rsidRPr="00512FCA" w:rsidRDefault="00A839A3" w:rsidP="00A839A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1E458406" w14:textId="5BA21696" w:rsidR="00E108DC" w:rsidRPr="00512FCA" w:rsidRDefault="00A839A3" w:rsidP="00A839A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6BE69047" w14:textId="6AA73EF4" w:rsidR="00E108DC" w:rsidRPr="00512FCA" w:rsidRDefault="00A839A3"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兵庫県</w:t>
            </w:r>
          </w:p>
        </w:tc>
      </w:tr>
      <w:tr w:rsidR="00512FCA" w:rsidRPr="00512FCA" w14:paraId="38C2A608"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0674807" w14:textId="760BE7F6" w:rsidR="00E108DC" w:rsidRPr="00512FCA" w:rsidRDefault="00E108DC"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254316DA" w14:textId="622CB44E" w:rsidR="00E108DC" w:rsidRPr="00512FCA" w:rsidRDefault="00A839A3"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14.8%</w:t>
            </w:r>
          </w:p>
        </w:tc>
        <w:tc>
          <w:tcPr>
            <w:tcW w:w="1077" w:type="dxa"/>
            <w:tcBorders>
              <w:top w:val="nil"/>
              <w:left w:val="nil"/>
              <w:bottom w:val="single" w:sz="4" w:space="0" w:color="auto"/>
              <w:right w:val="single" w:sz="4" w:space="0" w:color="auto"/>
            </w:tcBorders>
            <w:shd w:val="clear" w:color="auto" w:fill="auto"/>
            <w:noWrap/>
            <w:vAlign w:val="center"/>
            <w:hideMark/>
          </w:tcPr>
          <w:p w14:paraId="19D068AA" w14:textId="6564D291" w:rsidR="00A839A3" w:rsidRPr="00512FCA" w:rsidRDefault="00EE01C3" w:rsidP="00A839A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A839A3" w:rsidRPr="00512FCA">
              <w:rPr>
                <w:rFonts w:ascii="HGPｺﾞｼｯｸM" w:eastAsia="HGPｺﾞｼｯｸM" w:hAnsi="游ゴシック" w:cs="ＭＳ Ｐゴシック"/>
                <w:color w:val="000000" w:themeColor="text1"/>
                <w:kern w:val="0"/>
                <w:szCs w:val="21"/>
              </w:rPr>
              <w:t>5</w:t>
            </w:r>
            <w:r w:rsidR="00A839A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B4BEF76" w14:textId="039EAAEB" w:rsidR="00E108DC" w:rsidRPr="00512FCA" w:rsidRDefault="00EE01C3"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A839A3" w:rsidRPr="00512FCA">
              <w:rPr>
                <w:rFonts w:ascii="HGPｺﾞｼｯｸM" w:eastAsia="HGPｺﾞｼｯｸM" w:hAnsi="游ゴシック" w:cs="ＭＳ Ｐゴシック" w:hint="eastAsia"/>
                <w:color w:val="000000" w:themeColor="text1"/>
                <w:kern w:val="0"/>
                <w:szCs w:val="21"/>
              </w:rPr>
              <w:t>4</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B2E7A6D" w14:textId="5AB09164" w:rsidR="00E108DC" w:rsidRPr="00512FCA" w:rsidRDefault="00A839A3"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EE01C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color w:val="000000" w:themeColor="text1"/>
                <w:kern w:val="0"/>
                <w:szCs w:val="21"/>
              </w:rPr>
              <w:t>3</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11B8B7B" w14:textId="2DF8536F" w:rsidR="00E108DC" w:rsidRPr="00512FCA" w:rsidRDefault="00EE01C3" w:rsidP="00A839A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A839A3" w:rsidRPr="00512FCA">
              <w:rPr>
                <w:rFonts w:ascii="HGPｺﾞｼｯｸM" w:eastAsia="HGPｺﾞｼｯｸM" w:hAnsi="游ゴシック" w:cs="ＭＳ Ｐゴシック"/>
                <w:color w:val="000000" w:themeColor="text1"/>
                <w:kern w:val="0"/>
                <w:szCs w:val="21"/>
              </w:rPr>
              <w:t>7</w:t>
            </w:r>
            <w:r w:rsidR="00A839A3" w:rsidRPr="00512FCA">
              <w:rPr>
                <w:rFonts w:ascii="HGPｺﾞｼｯｸM" w:eastAsia="HGPｺﾞｼｯｸM" w:hAnsi="游ゴシック" w:cs="ＭＳ Ｐゴシック" w:hint="eastAsia"/>
                <w:color w:val="000000" w:themeColor="text1"/>
                <w:kern w:val="0"/>
                <w:szCs w:val="21"/>
              </w:rPr>
              <w:t>%</w:t>
            </w:r>
          </w:p>
        </w:tc>
      </w:tr>
      <w:tr w:rsidR="00512FCA" w:rsidRPr="00512FCA" w14:paraId="461DF4C5" w14:textId="77777777" w:rsidTr="00E108DC">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E684B2A" w14:textId="1685494B" w:rsidR="00E108DC" w:rsidRPr="00512FCA" w:rsidRDefault="00E108DC"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７　その他</w:t>
            </w:r>
          </w:p>
        </w:tc>
        <w:tc>
          <w:tcPr>
            <w:tcW w:w="1077" w:type="dxa"/>
            <w:tcBorders>
              <w:top w:val="nil"/>
              <w:left w:val="nil"/>
              <w:bottom w:val="nil"/>
              <w:right w:val="single" w:sz="4" w:space="0" w:color="auto"/>
            </w:tcBorders>
            <w:shd w:val="clear" w:color="auto" w:fill="auto"/>
            <w:noWrap/>
            <w:vAlign w:val="center"/>
            <w:hideMark/>
          </w:tcPr>
          <w:p w14:paraId="22183DF6" w14:textId="77777777" w:rsidR="00E108DC" w:rsidRPr="00512FCA" w:rsidRDefault="00E108DC"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170DC695" w14:textId="3123490A" w:rsidR="00E108DC" w:rsidRPr="00512FCA" w:rsidRDefault="00A43727"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06880F29" w14:textId="7C8AD727" w:rsidR="00E108DC" w:rsidRPr="00512FCA" w:rsidRDefault="00FB38AB"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2CBA40E2" w14:textId="587FB8AC" w:rsidR="00E108DC" w:rsidRPr="00512FCA" w:rsidRDefault="00FB38AB"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0057DF4B" w14:textId="2C720127" w:rsidR="00E108DC" w:rsidRPr="00512FCA" w:rsidRDefault="00FB38AB"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広島県</w:t>
            </w:r>
          </w:p>
        </w:tc>
      </w:tr>
      <w:tr w:rsidR="00512FCA" w:rsidRPr="00512FCA" w14:paraId="444185F3" w14:textId="77777777" w:rsidTr="00500F7F">
        <w:trPr>
          <w:trHeight w:val="46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06441013" w14:textId="20973D79" w:rsidR="00500F7F" w:rsidRPr="00512FCA" w:rsidRDefault="00500F7F" w:rsidP="00A957D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7C2956FB" w14:textId="265BF1CC" w:rsidR="00500F7F" w:rsidRPr="00512FCA" w:rsidRDefault="00500F7F"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12.</w:t>
            </w:r>
            <w:r w:rsidR="00201B0C" w:rsidRPr="00512FCA">
              <w:rPr>
                <w:rFonts w:ascii="HGPｺﾞｼｯｸM" w:eastAsia="HGPｺﾞｼｯｸM" w:hAnsi="游ゴシック" w:cs="ＭＳ Ｐゴシック"/>
                <w:color w:val="000000" w:themeColor="text1"/>
                <w:kern w:val="0"/>
                <w:szCs w:val="21"/>
              </w:rPr>
              <w:t>7</w:t>
            </w:r>
            <w:r w:rsidR="00201B0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8FAD038" w14:textId="23E1845F" w:rsidR="00500F7F" w:rsidRPr="00512FCA" w:rsidRDefault="00500F7F"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201B0C" w:rsidRPr="00512FCA">
              <w:rPr>
                <w:rFonts w:ascii="HGPｺﾞｼｯｸM" w:eastAsia="HGPｺﾞｼｯｸM" w:hAnsi="游ゴシック" w:cs="ＭＳ Ｐゴシック"/>
                <w:color w:val="000000" w:themeColor="text1"/>
                <w:kern w:val="0"/>
                <w:szCs w:val="21"/>
              </w:rPr>
              <w:t>2</w:t>
            </w:r>
            <w:r w:rsidR="00201B0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912EA0F" w14:textId="7200927A" w:rsidR="00500F7F" w:rsidRPr="00512FCA" w:rsidRDefault="00500F7F"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01B0C" w:rsidRPr="00512FCA">
              <w:rPr>
                <w:rFonts w:ascii="HGPｺﾞｼｯｸM" w:eastAsia="HGPｺﾞｼｯｸM" w:hAnsi="游ゴシック" w:cs="ＭＳ Ｐゴシック" w:hint="eastAsia"/>
                <w:color w:val="000000" w:themeColor="text1"/>
                <w:kern w:val="0"/>
                <w:szCs w:val="21"/>
              </w:rPr>
              <w:t>3</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5AA02A3" w14:textId="0A017AF8" w:rsidR="00500F7F" w:rsidRPr="00512FCA" w:rsidRDefault="00500F7F"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201B0C" w:rsidRPr="00512FCA">
              <w:rPr>
                <w:rFonts w:ascii="HGPｺﾞｼｯｸM" w:eastAsia="HGPｺﾞｼｯｸM" w:hAnsi="游ゴシック" w:cs="ＭＳ Ｐゴシック" w:hint="eastAsia"/>
                <w:color w:val="000000" w:themeColor="text1"/>
                <w:kern w:val="0"/>
                <w:szCs w:val="21"/>
              </w:rPr>
              <w:t>7</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634021A" w14:textId="76F0B82B" w:rsidR="00500F7F" w:rsidRPr="00512FCA" w:rsidRDefault="00500F7F"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201B0C" w:rsidRPr="00512FCA">
              <w:rPr>
                <w:rFonts w:ascii="HGPｺﾞｼｯｸM" w:eastAsia="HGPｺﾞｼｯｸM" w:hAnsi="游ゴシック" w:cs="ＭＳ Ｐゴシック" w:hint="eastAsia"/>
                <w:color w:val="000000" w:themeColor="text1"/>
                <w:kern w:val="0"/>
                <w:szCs w:val="21"/>
              </w:rPr>
              <w:t>.6</w:t>
            </w:r>
            <w:r w:rsidRPr="00512FCA">
              <w:rPr>
                <w:rFonts w:ascii="HGPｺﾞｼｯｸM" w:eastAsia="HGPｺﾞｼｯｸM" w:hAnsi="游ゴシック" w:cs="ＭＳ Ｐゴシック" w:hint="eastAsia"/>
                <w:color w:val="000000" w:themeColor="text1"/>
                <w:kern w:val="0"/>
                <w:szCs w:val="21"/>
              </w:rPr>
              <w:t>%</w:t>
            </w:r>
          </w:p>
        </w:tc>
      </w:tr>
      <w:tr w:rsidR="00512FCA" w:rsidRPr="00512FCA" w14:paraId="4BA0AB23" w14:textId="77777777" w:rsidTr="00500F7F">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404AF134" w14:textId="5D2A5221" w:rsidR="00E108DC" w:rsidRPr="00512FCA" w:rsidRDefault="00500F7F" w:rsidP="00E108DC">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８</w:t>
            </w:r>
            <w:r w:rsidR="00E108DC" w:rsidRPr="00512FCA">
              <w:rPr>
                <w:rFonts w:ascii="HGPｺﾞｼｯｸM" w:eastAsia="HGPｺﾞｼｯｸM" w:hAnsi="游ゴシック" w:cs="ＭＳ Ｐゴシック" w:hint="eastAsia"/>
                <w:color w:val="000000" w:themeColor="text1"/>
                <w:kern w:val="0"/>
                <w:szCs w:val="21"/>
              </w:rPr>
              <w:t xml:space="preserve">　移行対象職種・作業以外の取扱職種</w:t>
            </w:r>
            <w:r w:rsidR="00E108DC" w:rsidRPr="00512FCA">
              <w:rPr>
                <w:rFonts w:ascii="游ゴシック" w:eastAsia="游ゴシック" w:hAnsi="游ゴシック" w:cs="ＭＳ Ｐゴシック" w:hint="eastAsia"/>
                <w:color w:val="000000" w:themeColor="text1"/>
                <w:kern w:val="0"/>
                <w:sz w:val="24"/>
                <w:szCs w:val="24"/>
              </w:rPr>
              <w:t xml:space="preserve">　</w:t>
            </w:r>
          </w:p>
        </w:tc>
        <w:tc>
          <w:tcPr>
            <w:tcW w:w="1077" w:type="dxa"/>
            <w:tcBorders>
              <w:top w:val="single" w:sz="4" w:space="0" w:color="auto"/>
              <w:left w:val="nil"/>
              <w:bottom w:val="nil"/>
              <w:right w:val="single" w:sz="4" w:space="0" w:color="auto"/>
            </w:tcBorders>
            <w:shd w:val="clear" w:color="auto" w:fill="auto"/>
            <w:noWrap/>
            <w:vAlign w:val="center"/>
            <w:hideMark/>
          </w:tcPr>
          <w:p w14:paraId="16141CE7" w14:textId="2459BA59" w:rsidR="00E108DC" w:rsidRPr="00512FCA" w:rsidRDefault="0057230D" w:rsidP="0057230D">
            <w:pPr>
              <w:widowControl/>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 xml:space="preserve">　愛知県</w:t>
            </w:r>
          </w:p>
        </w:tc>
        <w:tc>
          <w:tcPr>
            <w:tcW w:w="1077" w:type="dxa"/>
            <w:tcBorders>
              <w:top w:val="single" w:sz="4" w:space="0" w:color="auto"/>
              <w:left w:val="nil"/>
              <w:bottom w:val="nil"/>
              <w:right w:val="single" w:sz="4" w:space="0" w:color="auto"/>
            </w:tcBorders>
            <w:shd w:val="clear" w:color="auto" w:fill="auto"/>
            <w:noWrap/>
            <w:vAlign w:val="center"/>
            <w:hideMark/>
          </w:tcPr>
          <w:p w14:paraId="1CA5888F" w14:textId="58EED2A5" w:rsidR="00E108DC" w:rsidRPr="00512FCA" w:rsidRDefault="0057230D"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長野県</w:t>
            </w:r>
          </w:p>
        </w:tc>
        <w:tc>
          <w:tcPr>
            <w:tcW w:w="1077" w:type="dxa"/>
            <w:tcBorders>
              <w:top w:val="single" w:sz="4" w:space="0" w:color="auto"/>
              <w:left w:val="nil"/>
              <w:bottom w:val="nil"/>
              <w:right w:val="single" w:sz="4" w:space="0" w:color="auto"/>
            </w:tcBorders>
            <w:shd w:val="clear" w:color="auto" w:fill="auto"/>
            <w:noWrap/>
            <w:vAlign w:val="center"/>
            <w:hideMark/>
          </w:tcPr>
          <w:p w14:paraId="1574AA19" w14:textId="07E25ADB" w:rsidR="00E108DC" w:rsidRPr="00512FCA" w:rsidRDefault="00E621BA"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群馬</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37AE33E2" w14:textId="40483DF0" w:rsidR="00E108DC" w:rsidRPr="00512FCA" w:rsidRDefault="0057230D" w:rsidP="0057230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E108DC"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310944C9" w14:textId="6B9BFF28" w:rsidR="00E108DC" w:rsidRPr="00512FCA" w:rsidRDefault="0057230D" w:rsidP="00E108D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滋賀県</w:t>
            </w:r>
          </w:p>
        </w:tc>
      </w:tr>
      <w:tr w:rsidR="00512FCA" w:rsidRPr="00512FCA" w14:paraId="1C4F64F6" w14:textId="77777777" w:rsidTr="00E108DC">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6DD22891" w14:textId="004E9183" w:rsidR="00E108DC" w:rsidRPr="00512FCA" w:rsidRDefault="00E108DC" w:rsidP="00A957D3">
            <w:pPr>
              <w:widowControl/>
              <w:jc w:val="left"/>
              <w:rPr>
                <w:rFonts w:ascii="游ゴシック" w:eastAsia="游ゴシック" w:hAnsi="游ゴシック" w:cs="ＭＳ Ｐゴシック"/>
                <w:color w:val="000000" w:themeColor="text1"/>
                <w:kern w:val="0"/>
                <w:sz w:val="24"/>
                <w:szCs w:val="24"/>
              </w:rPr>
            </w:pPr>
          </w:p>
        </w:tc>
        <w:tc>
          <w:tcPr>
            <w:tcW w:w="1077" w:type="dxa"/>
            <w:tcBorders>
              <w:top w:val="nil"/>
              <w:left w:val="nil"/>
              <w:bottom w:val="single" w:sz="4" w:space="0" w:color="auto"/>
              <w:right w:val="single" w:sz="4" w:space="0" w:color="auto"/>
            </w:tcBorders>
            <w:shd w:val="clear" w:color="auto" w:fill="auto"/>
            <w:noWrap/>
            <w:vAlign w:val="center"/>
            <w:hideMark/>
          </w:tcPr>
          <w:p w14:paraId="326B2E20" w14:textId="722B9C5D" w:rsidR="00E108DC" w:rsidRPr="00512FCA" w:rsidRDefault="00780CB6" w:rsidP="0057230D">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20.0</w:t>
            </w:r>
            <w:r w:rsidR="0057230D"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4D54762" w14:textId="034F384F" w:rsidR="00E108DC" w:rsidRPr="00512FCA" w:rsidRDefault="0057230D" w:rsidP="00CF619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8</w:t>
            </w:r>
            <w:r w:rsidR="008565C7" w:rsidRPr="00512FCA">
              <w:rPr>
                <w:rFonts w:ascii="HGPｺﾞｼｯｸM" w:eastAsia="HGPｺﾞｼｯｸM" w:hAnsi="游ゴシック" w:cs="ＭＳ Ｐゴシック" w:hint="eastAsia"/>
                <w:color w:val="000000" w:themeColor="text1"/>
                <w:kern w:val="0"/>
                <w:szCs w:val="21"/>
              </w:rPr>
              <w:t>.</w:t>
            </w:r>
            <w:r w:rsidR="00CF619C" w:rsidRPr="00512FCA">
              <w:rPr>
                <w:rFonts w:ascii="HGPｺﾞｼｯｸM" w:eastAsia="HGPｺﾞｼｯｸM" w:hAnsi="游ゴシック" w:cs="ＭＳ Ｐゴシック"/>
                <w:color w:val="000000" w:themeColor="text1"/>
                <w:kern w:val="0"/>
                <w:szCs w:val="21"/>
              </w:rPr>
              <w:t>0</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5205891" w14:textId="0E1A8969" w:rsidR="00E108DC" w:rsidRPr="00512FCA" w:rsidRDefault="004C0F02" w:rsidP="00CF619C">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5.</w:t>
            </w:r>
            <w:r w:rsidR="00780CB6">
              <w:rPr>
                <w:rFonts w:ascii="HGPｺﾞｼｯｸM" w:eastAsia="HGPｺﾞｼｯｸM" w:hAnsi="游ゴシック" w:cs="ＭＳ Ｐゴシック" w:hint="eastAsia"/>
                <w:color w:val="000000" w:themeColor="text1"/>
                <w:kern w:val="0"/>
                <w:szCs w:val="21"/>
              </w:rPr>
              <w:t>3</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4F25D9D" w14:textId="6F2216E1" w:rsidR="00E108DC" w:rsidRPr="00512FCA" w:rsidRDefault="004C0F02" w:rsidP="00CF619C">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5.0</w:t>
            </w:r>
            <w:r w:rsidR="00E108DC"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FE0696" w14:textId="2B162ABB" w:rsidR="00E108DC" w:rsidRPr="00512FCA" w:rsidRDefault="005E3A1F" w:rsidP="005E3A1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4</w:t>
            </w:r>
            <w:r w:rsidR="008565C7" w:rsidRPr="00512FCA">
              <w:rPr>
                <w:rFonts w:ascii="HGPｺﾞｼｯｸM" w:eastAsia="HGPｺﾞｼｯｸM" w:hAnsi="游ゴシック" w:cs="ＭＳ Ｐゴシック" w:hint="eastAsia"/>
                <w:color w:val="000000" w:themeColor="text1"/>
                <w:kern w:val="0"/>
                <w:szCs w:val="21"/>
              </w:rPr>
              <w:t>.</w:t>
            </w:r>
            <w:r w:rsidR="00780CB6">
              <w:rPr>
                <w:rFonts w:ascii="HGPｺﾞｼｯｸM" w:eastAsia="HGPｺﾞｼｯｸM" w:hAnsi="游ゴシック" w:cs="ＭＳ Ｐゴシック" w:hint="eastAsia"/>
                <w:color w:val="000000" w:themeColor="text1"/>
                <w:kern w:val="0"/>
                <w:szCs w:val="21"/>
              </w:rPr>
              <w:t>8</w:t>
            </w:r>
            <w:r w:rsidR="00E108DC" w:rsidRPr="00512FCA">
              <w:rPr>
                <w:rFonts w:ascii="HGPｺﾞｼｯｸM" w:eastAsia="HGPｺﾞｼｯｸM" w:hAnsi="游ゴシック" w:cs="ＭＳ Ｐゴシック" w:hint="eastAsia"/>
                <w:color w:val="000000" w:themeColor="text1"/>
                <w:kern w:val="0"/>
                <w:szCs w:val="21"/>
              </w:rPr>
              <w:t>%</w:t>
            </w:r>
          </w:p>
        </w:tc>
      </w:tr>
    </w:tbl>
    <w:p w14:paraId="0D0EA7AC" w14:textId="48DC2D5B" w:rsidR="00D9047F" w:rsidRDefault="005515E5" w:rsidP="005515E5">
      <w:pPr>
        <w:ind w:left="630" w:hangingChars="300" w:hanging="630"/>
        <w:rPr>
          <w:rFonts w:ascii="Meiryo UI" w:eastAsia="Meiryo UI" w:hAnsi="Meiryo UI"/>
          <w:szCs w:val="21"/>
        </w:rPr>
      </w:pPr>
      <w:r>
        <w:rPr>
          <w:rFonts w:ascii="Meiryo UI" w:eastAsia="Meiryo UI" w:hAnsi="Meiryo UI" w:hint="eastAsia"/>
          <w:szCs w:val="21"/>
        </w:rPr>
        <w:t>（注）主務大臣が告示で定める職種の、令和３年度における認定件数は０件である。以下の表において同じ。</w:t>
      </w:r>
    </w:p>
    <w:p w14:paraId="7598BCE2" w14:textId="41953EB9" w:rsidR="00DB4763" w:rsidRDefault="00DB4763" w:rsidP="00A957D3">
      <w:pPr>
        <w:rPr>
          <w:rFonts w:ascii="Meiryo UI" w:eastAsia="Meiryo UI" w:hAnsi="Meiryo UI"/>
          <w:szCs w:val="21"/>
        </w:rPr>
      </w:pPr>
    </w:p>
    <w:p w14:paraId="15940F02" w14:textId="77777777" w:rsidR="00DB4763" w:rsidRDefault="00DB4763">
      <w:pPr>
        <w:widowControl/>
        <w:jc w:val="left"/>
        <w:rPr>
          <w:rFonts w:ascii="Meiryo UI" w:eastAsia="Meiryo UI" w:hAnsi="Meiryo UI"/>
          <w:szCs w:val="21"/>
        </w:rPr>
      </w:pPr>
      <w:r>
        <w:rPr>
          <w:rFonts w:ascii="Meiryo UI" w:eastAsia="Meiryo UI" w:hAnsi="Meiryo UI"/>
          <w:szCs w:val="21"/>
        </w:rPr>
        <w:br w:type="page"/>
      </w:r>
    </w:p>
    <w:p w14:paraId="3CA8393A" w14:textId="2A1C9688" w:rsidR="0074293F" w:rsidRPr="00E3351F" w:rsidRDefault="00EE4D54" w:rsidP="00360805">
      <w:pPr>
        <w:rPr>
          <w:rFonts w:ascii="Meiryo UI" w:eastAsia="Meiryo UI" w:hAnsi="Meiryo UI"/>
          <w:szCs w:val="21"/>
        </w:rPr>
      </w:pPr>
      <w:r w:rsidRPr="00E3351F">
        <w:rPr>
          <w:rFonts w:ascii="Meiryo UI" w:eastAsia="Meiryo UI" w:hAnsi="Meiryo UI" w:hint="eastAsia"/>
          <w:szCs w:val="21"/>
        </w:rPr>
        <w:lastRenderedPageBreak/>
        <w:t>７</w:t>
      </w:r>
      <w:r w:rsidR="0074293F" w:rsidRPr="00E3351F">
        <w:rPr>
          <w:rFonts w:ascii="Meiryo UI" w:eastAsia="Meiryo UI" w:hAnsi="Meiryo UI" w:hint="eastAsia"/>
          <w:szCs w:val="21"/>
        </w:rPr>
        <w:t xml:space="preserve">　</w:t>
      </w:r>
      <w:r w:rsidRPr="00E3351F">
        <w:rPr>
          <w:rFonts w:ascii="Meiryo UI" w:eastAsia="Meiryo UI" w:hAnsi="Meiryo UI" w:hint="eastAsia"/>
          <w:szCs w:val="21"/>
        </w:rPr>
        <w:t>都道府県別</w:t>
      </w:r>
      <w:r w:rsidR="003A08B1">
        <w:rPr>
          <w:rFonts w:ascii="Meiryo UI" w:eastAsia="Meiryo UI" w:hAnsi="Meiryo UI" w:hint="eastAsia"/>
          <w:szCs w:val="21"/>
        </w:rPr>
        <w:t>、</w:t>
      </w:r>
      <w:r w:rsidRPr="00E3351F">
        <w:rPr>
          <w:rFonts w:ascii="Meiryo UI" w:eastAsia="Meiryo UI" w:hAnsi="Meiryo UI" w:hint="eastAsia"/>
          <w:szCs w:val="21"/>
        </w:rPr>
        <w:t>国籍・地域別</w:t>
      </w:r>
      <w:r w:rsidR="0074293F" w:rsidRPr="00E3351F">
        <w:rPr>
          <w:rFonts w:ascii="Meiryo UI" w:eastAsia="Meiryo UI" w:hAnsi="Meiryo UI" w:hint="eastAsia"/>
          <w:szCs w:val="21"/>
        </w:rPr>
        <w:t>技能実習</w:t>
      </w:r>
      <w:r w:rsidRPr="00E3351F">
        <w:rPr>
          <w:rFonts w:ascii="Meiryo UI" w:eastAsia="Meiryo UI" w:hAnsi="Meiryo UI" w:hint="eastAsia"/>
          <w:szCs w:val="21"/>
        </w:rPr>
        <w:t>計画認定件数</w:t>
      </w:r>
      <w:r w:rsidR="00B24DCA">
        <w:rPr>
          <w:rFonts w:ascii="Meiryo UI" w:eastAsia="Meiryo UI" w:hAnsi="Meiryo UI" w:hint="eastAsia"/>
          <w:szCs w:val="21"/>
        </w:rPr>
        <w:t>（1-9）</w:t>
      </w:r>
      <w:r w:rsidR="00E96BC2">
        <w:rPr>
          <w:rFonts w:ascii="Meiryo UI" w:eastAsia="Meiryo UI" w:hAnsi="Meiryo UI" w:hint="eastAsia"/>
          <w:szCs w:val="21"/>
        </w:rPr>
        <w:t>【</w:t>
      </w:r>
      <w:r w:rsidR="003A08B1">
        <w:rPr>
          <w:rFonts w:ascii="Meiryo UI" w:eastAsia="Meiryo UI" w:hAnsi="Meiryo UI" w:hint="eastAsia"/>
          <w:szCs w:val="21"/>
        </w:rPr>
        <w:t>表1-3</w:t>
      </w:r>
      <w:r w:rsidR="00E96BC2">
        <w:rPr>
          <w:rFonts w:ascii="Meiryo UI" w:eastAsia="Meiryo UI" w:hAnsi="Meiryo UI" w:hint="eastAsia"/>
          <w:szCs w:val="21"/>
        </w:rPr>
        <w:t>】</w:t>
      </w:r>
    </w:p>
    <w:p w14:paraId="45877160" w14:textId="6443C7A7" w:rsidR="002975C0" w:rsidRDefault="002975C0" w:rsidP="00643C6C">
      <w:pPr>
        <w:ind w:leftChars="100" w:left="210" w:firstLineChars="100" w:firstLine="210"/>
        <w:rPr>
          <w:rFonts w:ascii="Meiryo UI" w:eastAsia="Meiryo UI" w:hAnsi="Meiryo UI"/>
          <w:szCs w:val="21"/>
        </w:rPr>
      </w:pPr>
      <w:r>
        <w:rPr>
          <w:rFonts w:ascii="Meiryo UI" w:eastAsia="Meiryo UI" w:hAnsi="Meiryo UI" w:hint="eastAsia"/>
          <w:szCs w:val="21"/>
        </w:rPr>
        <w:t>技能実習生の</w:t>
      </w:r>
      <w:r w:rsidR="00AC430A">
        <w:rPr>
          <w:rFonts w:ascii="Meiryo UI" w:eastAsia="Meiryo UI" w:hAnsi="Meiryo UI" w:hint="eastAsia"/>
          <w:szCs w:val="21"/>
        </w:rPr>
        <w:t>国籍・地域別</w:t>
      </w:r>
      <w:r w:rsidR="00B24DCA">
        <w:rPr>
          <w:rFonts w:ascii="Meiryo UI" w:eastAsia="Meiryo UI" w:hAnsi="Meiryo UI" w:hint="eastAsia"/>
          <w:szCs w:val="21"/>
        </w:rPr>
        <w:t>に</w:t>
      </w:r>
      <w:r>
        <w:rPr>
          <w:rFonts w:ascii="Meiryo UI" w:eastAsia="Meiryo UI" w:hAnsi="Meiryo UI" w:hint="eastAsia"/>
          <w:szCs w:val="21"/>
        </w:rPr>
        <w:t>、技能実習が実施されている事業所の多い都道府県（上位５都道府県）</w:t>
      </w:r>
      <w:r w:rsidR="00FB37F8">
        <w:rPr>
          <w:rFonts w:ascii="Meiryo UI" w:eastAsia="Meiryo UI" w:hAnsi="Meiryo UI" w:hint="eastAsia"/>
          <w:szCs w:val="21"/>
        </w:rPr>
        <w:t>は</w:t>
      </w:r>
      <w:r>
        <w:rPr>
          <w:rFonts w:ascii="Meiryo UI" w:eastAsia="Meiryo UI" w:hAnsi="Meiryo UI" w:hint="eastAsia"/>
          <w:szCs w:val="21"/>
        </w:rPr>
        <w:t>、</w:t>
      </w:r>
      <w:r w:rsidRPr="00E3351F">
        <w:rPr>
          <w:rFonts w:ascii="Meiryo UI" w:eastAsia="Meiryo UI" w:hAnsi="Meiryo UI" w:hint="eastAsia"/>
          <w:szCs w:val="21"/>
        </w:rPr>
        <w:t>以下のような結果となっている。</w:t>
      </w:r>
    </w:p>
    <w:p w14:paraId="096B3780" w14:textId="43F9297A" w:rsidR="001D7FC9" w:rsidRPr="00A47960" w:rsidRDefault="001D7FC9" w:rsidP="00A47960">
      <w:pPr>
        <w:rPr>
          <w:rFonts w:ascii="Meiryo UI" w:eastAsia="Meiryo UI" w:hAnsi="Meiryo UI"/>
          <w:szCs w:val="21"/>
        </w:rPr>
      </w:pPr>
    </w:p>
    <w:p w14:paraId="6C11EC8D" w14:textId="7F9DEA68" w:rsidR="00A47960" w:rsidRPr="00512FCA" w:rsidRDefault="00A47960" w:rsidP="00A47960">
      <w:pPr>
        <w:spacing w:afterLines="50" w:after="120"/>
        <w:ind w:leftChars="100" w:left="470" w:hangingChars="100" w:hanging="260"/>
        <w:rPr>
          <w:rFonts w:ascii="Meiryo UI" w:eastAsia="Meiryo UI" w:hAnsi="Meiryo UI"/>
          <w:color w:val="000000" w:themeColor="text1"/>
          <w:sz w:val="26"/>
          <w:szCs w:val="26"/>
        </w:rPr>
      </w:pPr>
      <w:r w:rsidRPr="00AC59D2">
        <w:rPr>
          <w:rFonts w:ascii="Meiryo UI" w:eastAsia="Meiryo UI" w:hAnsi="Meiryo UI" w:hint="eastAsia"/>
          <w:sz w:val="26"/>
          <w:szCs w:val="26"/>
        </w:rPr>
        <w:t xml:space="preserve">表1-3　</w:t>
      </w:r>
      <w:r w:rsidR="00D67C7E" w:rsidRPr="006F4318">
        <w:rPr>
          <w:rFonts w:ascii="Meiryo UI" w:eastAsia="Meiryo UI" w:hAnsi="Meiryo UI" w:hint="eastAsia"/>
          <w:sz w:val="26"/>
          <w:szCs w:val="26"/>
        </w:rPr>
        <w:t>令和</w:t>
      </w:r>
      <w:r w:rsidR="00B3285E" w:rsidRPr="00512FCA">
        <w:rPr>
          <w:rFonts w:ascii="Meiryo UI" w:eastAsia="Meiryo UI" w:hAnsi="Meiryo UI" w:hint="eastAsia"/>
          <w:color w:val="000000" w:themeColor="text1"/>
          <w:sz w:val="26"/>
          <w:szCs w:val="26"/>
        </w:rPr>
        <w:t>３</w:t>
      </w:r>
      <w:r w:rsidR="00AC59D2" w:rsidRPr="00512FCA">
        <w:rPr>
          <w:rFonts w:ascii="Meiryo UI" w:eastAsia="Meiryo UI" w:hAnsi="Meiryo UI" w:hint="eastAsia"/>
          <w:color w:val="000000" w:themeColor="text1"/>
          <w:sz w:val="26"/>
          <w:szCs w:val="26"/>
        </w:rPr>
        <w:t xml:space="preserve">年度　</w:t>
      </w:r>
      <w:r w:rsidRPr="00512FCA">
        <w:rPr>
          <w:rFonts w:ascii="Meiryo UI" w:eastAsia="Meiryo UI" w:hAnsi="Meiryo UI" w:hint="eastAsia"/>
          <w:color w:val="000000" w:themeColor="text1"/>
          <w:sz w:val="26"/>
          <w:szCs w:val="26"/>
        </w:rPr>
        <w:t>都道府県別</w:t>
      </w:r>
      <w:r w:rsidR="003A08B1" w:rsidRPr="00512FCA">
        <w:rPr>
          <w:rFonts w:ascii="Meiryo UI" w:eastAsia="Meiryo UI" w:hAnsi="Meiryo UI" w:hint="eastAsia"/>
          <w:color w:val="000000" w:themeColor="text1"/>
          <w:sz w:val="26"/>
          <w:szCs w:val="26"/>
        </w:rPr>
        <w:t>、国籍・地域別</w:t>
      </w:r>
      <w:r w:rsidRPr="00512FCA">
        <w:rPr>
          <w:rFonts w:ascii="Meiryo UI" w:eastAsia="Meiryo UI" w:hAnsi="Meiryo UI" w:hint="eastAsia"/>
          <w:color w:val="000000" w:themeColor="text1"/>
          <w:sz w:val="26"/>
          <w:szCs w:val="26"/>
        </w:rPr>
        <w:t>計画認定件数（構成比）</w:t>
      </w:r>
    </w:p>
    <w:tbl>
      <w:tblPr>
        <w:tblW w:w="7725" w:type="dxa"/>
        <w:tblCellMar>
          <w:left w:w="99" w:type="dxa"/>
          <w:right w:w="99" w:type="dxa"/>
        </w:tblCellMar>
        <w:tblLook w:val="04A0" w:firstRow="1" w:lastRow="0" w:firstColumn="1" w:lastColumn="0" w:noHBand="0" w:noVBand="1"/>
      </w:tblPr>
      <w:tblGrid>
        <w:gridCol w:w="2340"/>
        <w:gridCol w:w="1077"/>
        <w:gridCol w:w="1077"/>
        <w:gridCol w:w="1077"/>
        <w:gridCol w:w="1077"/>
        <w:gridCol w:w="1077"/>
      </w:tblGrid>
      <w:tr w:rsidR="00512FCA" w:rsidRPr="00512FCA" w14:paraId="309FCC9B" w14:textId="77777777" w:rsidTr="001D7FC9">
        <w:trPr>
          <w:trHeight w:val="454"/>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11278" w14:textId="77777777" w:rsidR="00DB4763" w:rsidRPr="00512FCA" w:rsidRDefault="00DB4763" w:rsidP="00DB476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58E692D" w14:textId="77777777" w:rsidR="00DB4763" w:rsidRPr="00512FCA" w:rsidRDefault="00DB4763" w:rsidP="00DB476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365A630" w14:textId="77777777" w:rsidR="00DB4763" w:rsidRPr="00512FCA" w:rsidRDefault="00DB4763" w:rsidP="00DB476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２位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DA533D0" w14:textId="77777777" w:rsidR="00DB4763" w:rsidRPr="00512FCA" w:rsidRDefault="00DB4763" w:rsidP="00DB476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5C18B22" w14:textId="77777777" w:rsidR="00DB4763" w:rsidRPr="00512FCA" w:rsidRDefault="00DB4763" w:rsidP="00DB476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４位</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D033F49" w14:textId="77777777" w:rsidR="00DB4763" w:rsidRPr="00512FCA" w:rsidRDefault="00DB4763" w:rsidP="00DB476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５位</w:t>
            </w:r>
          </w:p>
        </w:tc>
      </w:tr>
      <w:tr w:rsidR="00512FCA" w:rsidRPr="00512FCA" w14:paraId="595325A0"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7D791E29" w14:textId="57BBE67B"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ベトナム</w:t>
            </w:r>
          </w:p>
        </w:tc>
        <w:tc>
          <w:tcPr>
            <w:tcW w:w="1077" w:type="dxa"/>
            <w:tcBorders>
              <w:top w:val="nil"/>
              <w:left w:val="nil"/>
              <w:bottom w:val="nil"/>
              <w:right w:val="single" w:sz="4" w:space="0" w:color="auto"/>
            </w:tcBorders>
            <w:shd w:val="clear" w:color="auto" w:fill="auto"/>
            <w:noWrap/>
            <w:vAlign w:val="center"/>
            <w:hideMark/>
          </w:tcPr>
          <w:p w14:paraId="2A871284"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1ADE231A"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56F56B6B" w14:textId="1337F5EF"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tcPr>
          <w:p w14:paraId="2026D2F2" w14:textId="7F1AE517" w:rsidR="005873E3" w:rsidRPr="00512FCA" w:rsidRDefault="00685F1C"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nil"/>
              <w:left w:val="nil"/>
              <w:bottom w:val="nil"/>
              <w:right w:val="single" w:sz="4" w:space="0" w:color="auto"/>
            </w:tcBorders>
            <w:shd w:val="clear" w:color="auto" w:fill="auto"/>
            <w:noWrap/>
            <w:vAlign w:val="center"/>
          </w:tcPr>
          <w:p w14:paraId="0C77570C" w14:textId="76BFB055" w:rsidR="005873E3" w:rsidRPr="00512FCA" w:rsidRDefault="00685F1C" w:rsidP="00685F1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兵庫県</w:t>
            </w:r>
          </w:p>
        </w:tc>
      </w:tr>
      <w:tr w:rsidR="00512FCA" w:rsidRPr="00512FCA" w14:paraId="404CCC2C"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65D742CA" w14:textId="3572294D"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E2A2D28" w14:textId="7133CE9A" w:rsidR="005873E3" w:rsidRPr="00512FCA" w:rsidRDefault="00685F1C"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8.9%</w:t>
            </w:r>
          </w:p>
        </w:tc>
        <w:tc>
          <w:tcPr>
            <w:tcW w:w="1077" w:type="dxa"/>
            <w:tcBorders>
              <w:top w:val="nil"/>
              <w:left w:val="nil"/>
              <w:bottom w:val="single" w:sz="4" w:space="0" w:color="auto"/>
              <w:right w:val="single" w:sz="4" w:space="0" w:color="auto"/>
            </w:tcBorders>
            <w:shd w:val="clear" w:color="auto" w:fill="auto"/>
            <w:noWrap/>
            <w:vAlign w:val="center"/>
            <w:hideMark/>
          </w:tcPr>
          <w:p w14:paraId="03130EFB" w14:textId="05997E32" w:rsidR="005873E3" w:rsidRPr="00512FCA" w:rsidRDefault="004C6306"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6</w:t>
            </w:r>
            <w:r w:rsidR="007D6E17" w:rsidRPr="00512FCA">
              <w:rPr>
                <w:rFonts w:ascii="HGPｺﾞｼｯｸM" w:eastAsia="HGPｺﾞｼｯｸM" w:hAnsi="游ゴシック" w:cs="ＭＳ Ｐゴシック" w:hint="eastAsia"/>
                <w:color w:val="000000" w:themeColor="text1"/>
                <w:kern w:val="0"/>
                <w:szCs w:val="21"/>
              </w:rPr>
              <w:t>.</w:t>
            </w:r>
            <w:r w:rsidR="00685F1C" w:rsidRPr="00512FCA">
              <w:rPr>
                <w:rFonts w:ascii="HGPｺﾞｼｯｸM" w:eastAsia="HGPｺﾞｼｯｸM" w:hAnsi="游ゴシック" w:cs="ＭＳ Ｐゴシック" w:hint="eastAsia"/>
                <w:color w:val="000000" w:themeColor="text1"/>
                <w:kern w:val="0"/>
                <w:szCs w:val="21"/>
              </w:rPr>
              <w:t>3</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D32768C" w14:textId="773F4B8C" w:rsidR="005873E3" w:rsidRPr="00512FCA" w:rsidRDefault="00685F1C" w:rsidP="00F01D7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tcPr>
          <w:p w14:paraId="63FA97A6" w14:textId="41A72ED2" w:rsidR="005873E3" w:rsidRPr="00512FCA" w:rsidRDefault="007D6E17"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685F1C" w:rsidRPr="00512FCA">
              <w:rPr>
                <w:rFonts w:ascii="HGPｺﾞｼｯｸM" w:eastAsia="HGPｺﾞｼｯｸM" w:hAnsi="游ゴシック" w:cs="ＭＳ Ｐゴシック" w:hint="eastAsia"/>
                <w:color w:val="000000" w:themeColor="text1"/>
                <w:kern w:val="0"/>
                <w:szCs w:val="21"/>
              </w:rPr>
              <w:t>3</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tcPr>
          <w:p w14:paraId="1F98B462" w14:textId="068B2EB3" w:rsidR="005873E3" w:rsidRPr="00512FCA" w:rsidRDefault="005873E3"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685F1C" w:rsidRPr="00512FCA">
              <w:rPr>
                <w:rFonts w:ascii="HGPｺﾞｼｯｸM" w:eastAsia="HGPｺﾞｼｯｸM" w:hAnsi="游ゴシック" w:cs="ＭＳ Ｐゴシック" w:hint="eastAsia"/>
                <w:color w:val="000000" w:themeColor="text1"/>
                <w:kern w:val="0"/>
                <w:szCs w:val="21"/>
              </w:rPr>
              <w:t>2</w:t>
            </w:r>
            <w:r w:rsidRPr="00512FCA">
              <w:rPr>
                <w:rFonts w:ascii="HGPｺﾞｼｯｸM" w:eastAsia="HGPｺﾞｼｯｸM" w:hAnsi="游ゴシック" w:cs="ＭＳ Ｐゴシック" w:hint="eastAsia"/>
                <w:color w:val="000000" w:themeColor="text1"/>
                <w:kern w:val="0"/>
                <w:szCs w:val="21"/>
              </w:rPr>
              <w:t>%</w:t>
            </w:r>
          </w:p>
        </w:tc>
      </w:tr>
      <w:tr w:rsidR="00512FCA" w:rsidRPr="00512FCA" w14:paraId="6E1C06B5"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5D419324" w14:textId="4F88C822"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中国</w:t>
            </w:r>
          </w:p>
        </w:tc>
        <w:tc>
          <w:tcPr>
            <w:tcW w:w="1077" w:type="dxa"/>
            <w:tcBorders>
              <w:top w:val="nil"/>
              <w:left w:val="nil"/>
              <w:bottom w:val="nil"/>
              <w:right w:val="single" w:sz="4" w:space="0" w:color="auto"/>
            </w:tcBorders>
            <w:shd w:val="clear" w:color="auto" w:fill="auto"/>
            <w:noWrap/>
            <w:vAlign w:val="center"/>
            <w:hideMark/>
          </w:tcPr>
          <w:p w14:paraId="37B6C025"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78F60CC7" w14:textId="2F2B3792" w:rsidR="005873E3" w:rsidRPr="00512FCA" w:rsidRDefault="0030111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nil"/>
              <w:left w:val="nil"/>
              <w:bottom w:val="nil"/>
              <w:right w:val="single" w:sz="4" w:space="0" w:color="auto"/>
            </w:tcBorders>
            <w:shd w:val="clear" w:color="auto" w:fill="auto"/>
            <w:noWrap/>
            <w:vAlign w:val="center"/>
            <w:hideMark/>
          </w:tcPr>
          <w:p w14:paraId="1255171F" w14:textId="74C67099" w:rsidR="005873E3" w:rsidRPr="00512FCA" w:rsidRDefault="0030111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6564B83B" w14:textId="538638CC" w:rsidR="005873E3" w:rsidRPr="00512FCA" w:rsidRDefault="0030111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63FCA392" w14:textId="36D496C0" w:rsidR="005873E3" w:rsidRPr="00512FCA" w:rsidRDefault="0030111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r>
      <w:tr w:rsidR="00512FCA" w:rsidRPr="00512FCA" w14:paraId="7E653C8F"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443A3275" w14:textId="766CB54E"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7AE9124" w14:textId="436CEF07" w:rsidR="005873E3" w:rsidRPr="00512FCA" w:rsidRDefault="0030111F" w:rsidP="0030111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11.0%</w:t>
            </w:r>
          </w:p>
        </w:tc>
        <w:tc>
          <w:tcPr>
            <w:tcW w:w="1077" w:type="dxa"/>
            <w:tcBorders>
              <w:top w:val="nil"/>
              <w:left w:val="nil"/>
              <w:bottom w:val="single" w:sz="4" w:space="0" w:color="auto"/>
              <w:right w:val="single" w:sz="4" w:space="0" w:color="auto"/>
            </w:tcBorders>
            <w:shd w:val="clear" w:color="auto" w:fill="auto"/>
            <w:noWrap/>
            <w:vAlign w:val="center"/>
            <w:hideMark/>
          </w:tcPr>
          <w:p w14:paraId="4F02D55D" w14:textId="021D951D" w:rsidR="005873E3" w:rsidRPr="00512FCA" w:rsidRDefault="00B057AB"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4C6306" w:rsidRPr="00512FCA">
              <w:rPr>
                <w:rFonts w:ascii="HGPｺﾞｼｯｸM" w:eastAsia="HGPｺﾞｼｯｸM" w:hAnsi="游ゴシック" w:cs="ＭＳ Ｐゴシック"/>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AC02EF8" w14:textId="68092251" w:rsidR="005873E3" w:rsidRPr="00512FCA" w:rsidRDefault="004C6306"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6</w:t>
            </w:r>
            <w:r w:rsidR="00B057AB" w:rsidRPr="00512FCA">
              <w:rPr>
                <w:rFonts w:ascii="HGPｺﾞｼｯｸM" w:eastAsia="HGPｺﾞｼｯｸM" w:hAnsi="游ゴシック" w:cs="ＭＳ Ｐゴシック" w:hint="eastAsia"/>
                <w:color w:val="000000" w:themeColor="text1"/>
                <w:kern w:val="0"/>
                <w:szCs w:val="21"/>
              </w:rPr>
              <w:t>.</w:t>
            </w:r>
            <w:r w:rsidR="0030111F" w:rsidRPr="00512FCA">
              <w:rPr>
                <w:rFonts w:ascii="HGPｺﾞｼｯｸM" w:eastAsia="HGPｺﾞｼｯｸM" w:hAnsi="游ゴシック" w:cs="ＭＳ Ｐゴシック" w:hint="eastAsia"/>
                <w:color w:val="000000" w:themeColor="text1"/>
                <w:kern w:val="0"/>
                <w:szCs w:val="21"/>
              </w:rPr>
              <w:t>8</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9D6C64B" w14:textId="5FC75F49" w:rsidR="005873E3" w:rsidRPr="00512FCA" w:rsidRDefault="00B057AB"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30111F" w:rsidRPr="00512FCA">
              <w:rPr>
                <w:rFonts w:ascii="HGPｺﾞｼｯｸM" w:eastAsia="HGPｺﾞｼｯｸM" w:hAnsi="游ゴシック" w:cs="ＭＳ Ｐゴシック" w:hint="eastAsia"/>
                <w:color w:val="000000" w:themeColor="text1"/>
                <w:kern w:val="0"/>
                <w:szCs w:val="21"/>
              </w:rPr>
              <w:t>4</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F822228" w14:textId="38E7E5F7" w:rsidR="005873E3" w:rsidRPr="00512FCA" w:rsidRDefault="0030111F" w:rsidP="00F01D7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B057AB"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0</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4A69038E"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0CD12699" w14:textId="1C1D284E" w:rsidR="005873E3" w:rsidRPr="00512FCA" w:rsidRDefault="00C24CAE"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インドネシア</w:t>
            </w:r>
          </w:p>
        </w:tc>
        <w:tc>
          <w:tcPr>
            <w:tcW w:w="1077" w:type="dxa"/>
            <w:tcBorders>
              <w:top w:val="nil"/>
              <w:left w:val="nil"/>
              <w:bottom w:val="nil"/>
              <w:right w:val="single" w:sz="4" w:space="0" w:color="auto"/>
            </w:tcBorders>
            <w:shd w:val="clear" w:color="auto" w:fill="auto"/>
            <w:noWrap/>
            <w:vAlign w:val="center"/>
            <w:hideMark/>
          </w:tcPr>
          <w:p w14:paraId="4EC27DBE"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165ECAC7" w14:textId="34569A5E" w:rsidR="005873E3" w:rsidRPr="00512FCA" w:rsidRDefault="00C24CAE"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D95E538" w14:textId="71282B49" w:rsidR="005873E3" w:rsidRPr="00512FCA" w:rsidRDefault="00D52EC4"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0A8786A4" w14:textId="58077896" w:rsidR="005873E3" w:rsidRPr="00512FCA" w:rsidRDefault="00D52EC4"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静岡県</w:t>
            </w:r>
          </w:p>
        </w:tc>
        <w:tc>
          <w:tcPr>
            <w:tcW w:w="1077" w:type="dxa"/>
            <w:tcBorders>
              <w:top w:val="nil"/>
              <w:left w:val="nil"/>
              <w:bottom w:val="nil"/>
              <w:right w:val="single" w:sz="4" w:space="0" w:color="auto"/>
            </w:tcBorders>
            <w:shd w:val="clear" w:color="auto" w:fill="auto"/>
            <w:noWrap/>
            <w:vAlign w:val="center"/>
            <w:hideMark/>
          </w:tcPr>
          <w:p w14:paraId="0C44E745" w14:textId="033536E7" w:rsidR="005873E3" w:rsidRPr="00512FCA" w:rsidRDefault="00C24CAE"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5873E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3548674D"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39BA2EFC" w14:textId="593500DE"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6A94F91" w14:textId="10A52CC5" w:rsidR="005873E3" w:rsidRPr="00512FCA" w:rsidRDefault="00D52EC4"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7.8</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85E353C" w14:textId="1C6430AB" w:rsidR="005873E3" w:rsidRPr="00512FCA" w:rsidRDefault="00D52EC4" w:rsidP="00F01D7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7.1</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12D042E" w14:textId="7C820073" w:rsidR="005873E3" w:rsidRPr="00512FCA" w:rsidRDefault="004C6306"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C24CAE" w:rsidRPr="00512FCA">
              <w:rPr>
                <w:rFonts w:ascii="HGPｺﾞｼｯｸM" w:eastAsia="HGPｺﾞｼｯｸM" w:hAnsi="游ゴシック" w:cs="ＭＳ Ｐゴシック" w:hint="eastAsia"/>
                <w:color w:val="000000" w:themeColor="text1"/>
                <w:kern w:val="0"/>
                <w:szCs w:val="21"/>
              </w:rPr>
              <w:t>.</w:t>
            </w:r>
            <w:r w:rsidR="00D52EC4" w:rsidRPr="00512FCA">
              <w:rPr>
                <w:rFonts w:ascii="HGPｺﾞｼｯｸM" w:eastAsia="HGPｺﾞｼｯｸM" w:hAnsi="游ゴシック" w:cs="ＭＳ Ｐゴシック" w:hint="eastAsia"/>
                <w:color w:val="000000" w:themeColor="text1"/>
                <w:kern w:val="0"/>
                <w:szCs w:val="21"/>
              </w:rPr>
              <w:t>6</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7063A31" w14:textId="1C3E3B18" w:rsidR="005873E3" w:rsidRPr="00512FCA" w:rsidRDefault="00D52EC4"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5873E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4F34FC6" w14:textId="5E695B26" w:rsidR="005873E3" w:rsidRPr="00512FCA" w:rsidRDefault="00D52EC4"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4</w:t>
            </w:r>
            <w:r w:rsidR="00C24CA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7</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06E819F8"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35AFBEEE" w14:textId="60A3F3DF" w:rsidR="005873E3" w:rsidRPr="00512FCA" w:rsidRDefault="00C24CAE"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フィリピン</w:t>
            </w:r>
          </w:p>
        </w:tc>
        <w:tc>
          <w:tcPr>
            <w:tcW w:w="1077" w:type="dxa"/>
            <w:tcBorders>
              <w:top w:val="nil"/>
              <w:left w:val="nil"/>
              <w:bottom w:val="nil"/>
              <w:right w:val="single" w:sz="4" w:space="0" w:color="auto"/>
            </w:tcBorders>
            <w:shd w:val="clear" w:color="auto" w:fill="auto"/>
            <w:noWrap/>
            <w:vAlign w:val="center"/>
            <w:hideMark/>
          </w:tcPr>
          <w:p w14:paraId="323C6EA7"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536DCD5D" w14:textId="0C23CDF5" w:rsidR="005873E3" w:rsidRPr="00512FCA" w:rsidRDefault="0030205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66C5AAD" w14:textId="06B4CC8C" w:rsidR="005873E3" w:rsidRPr="00512FCA" w:rsidRDefault="0030205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5DF7C48"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19AFC368" w14:textId="38B70A8D" w:rsidR="005873E3" w:rsidRPr="00512FCA" w:rsidRDefault="00C24CAE"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5873E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0D10DD2C"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1138E084" w14:textId="1F141FDA"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4E09DBE1" w14:textId="09C9FE14" w:rsidR="005873E3" w:rsidRPr="00512FCA" w:rsidRDefault="00C24CAE"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4C6306" w:rsidRPr="00512FCA">
              <w:rPr>
                <w:rFonts w:ascii="HGPｺﾞｼｯｸM" w:eastAsia="HGPｺﾞｼｯｸM" w:hAnsi="游ゴシック" w:cs="ＭＳ Ｐゴシック"/>
                <w:color w:val="000000" w:themeColor="text1"/>
                <w:kern w:val="0"/>
                <w:szCs w:val="21"/>
              </w:rPr>
              <w:t>2</w:t>
            </w:r>
            <w:r w:rsidRPr="00512FCA">
              <w:rPr>
                <w:rFonts w:ascii="HGPｺﾞｼｯｸM" w:eastAsia="HGPｺﾞｼｯｸM" w:hAnsi="游ゴシック" w:cs="ＭＳ Ｐゴシック" w:hint="eastAsia"/>
                <w:color w:val="000000" w:themeColor="text1"/>
                <w:kern w:val="0"/>
                <w:szCs w:val="21"/>
              </w:rPr>
              <w:t>.</w:t>
            </w:r>
            <w:r w:rsidR="00287BB4" w:rsidRPr="00512FCA">
              <w:rPr>
                <w:rFonts w:ascii="HGPｺﾞｼｯｸM" w:eastAsia="HGPｺﾞｼｯｸM" w:hAnsi="游ゴシック" w:cs="ＭＳ Ｐゴシック" w:hint="eastAsia"/>
                <w:color w:val="000000" w:themeColor="text1"/>
                <w:kern w:val="0"/>
                <w:szCs w:val="21"/>
              </w:rPr>
              <w:t>6</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B451BDB" w14:textId="675CD253" w:rsidR="005873E3" w:rsidRPr="00512FCA" w:rsidRDefault="004C0F02" w:rsidP="004C6306">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6.5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54A8796" w14:textId="13B86B34" w:rsidR="005873E3" w:rsidRPr="00512FCA" w:rsidRDefault="004C0F02" w:rsidP="004C6306">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5.5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740560B" w14:textId="2F0A2441" w:rsidR="005873E3" w:rsidRPr="00512FCA" w:rsidRDefault="00413479"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87BB4" w:rsidRPr="00512FCA">
              <w:rPr>
                <w:rFonts w:ascii="HGPｺﾞｼｯｸM" w:eastAsia="HGPｺﾞｼｯｸM" w:hAnsi="游ゴシック" w:cs="ＭＳ Ｐゴシック" w:hint="eastAsia"/>
                <w:color w:val="000000" w:themeColor="text1"/>
                <w:kern w:val="0"/>
                <w:szCs w:val="21"/>
              </w:rPr>
              <w:t>0</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A31A196" w14:textId="0E24B45F" w:rsidR="005873E3" w:rsidRPr="00512FCA" w:rsidRDefault="00C24CAE"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287BB4" w:rsidRPr="00512FCA">
              <w:rPr>
                <w:rFonts w:ascii="HGPｺﾞｼｯｸM" w:eastAsia="HGPｺﾞｼｯｸM" w:hAnsi="游ゴシック" w:cs="ＭＳ Ｐゴシック" w:hint="eastAsia"/>
                <w:color w:val="000000" w:themeColor="text1"/>
                <w:kern w:val="0"/>
                <w:szCs w:val="21"/>
              </w:rPr>
              <w:t>6</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38174E3B"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5B01A71E" w14:textId="35F1CE26" w:rsidR="005873E3" w:rsidRPr="00512FCA" w:rsidRDefault="00C24CAE"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ミャンマー</w:t>
            </w:r>
          </w:p>
        </w:tc>
        <w:tc>
          <w:tcPr>
            <w:tcW w:w="1077" w:type="dxa"/>
            <w:tcBorders>
              <w:top w:val="nil"/>
              <w:left w:val="nil"/>
              <w:bottom w:val="nil"/>
              <w:right w:val="single" w:sz="4" w:space="0" w:color="auto"/>
            </w:tcBorders>
            <w:shd w:val="clear" w:color="auto" w:fill="auto"/>
            <w:noWrap/>
            <w:vAlign w:val="center"/>
            <w:hideMark/>
          </w:tcPr>
          <w:p w14:paraId="69750456"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49343A4C" w14:textId="6A272335" w:rsidR="005873E3" w:rsidRPr="00512FCA" w:rsidRDefault="00D80A6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福岡</w:t>
            </w:r>
            <w:r w:rsidR="00545B64"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3AD5464" w14:textId="754C7FB9" w:rsidR="005873E3" w:rsidRPr="00512FCA" w:rsidRDefault="00D80A6F"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30205F"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5B8B77EA" w14:textId="66ADE223" w:rsidR="005873E3" w:rsidRPr="00512FCA" w:rsidRDefault="00D80A6F"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108421F4" w14:textId="0F332938" w:rsidR="005873E3" w:rsidRPr="00512FCA" w:rsidRDefault="00D80A6F"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r>
      <w:tr w:rsidR="00512FCA" w:rsidRPr="00512FCA" w14:paraId="2A34D031"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7120F6F0" w14:textId="70E76A5D"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18AE364C" w14:textId="1AFB5A79" w:rsidR="005873E3" w:rsidRPr="00512FCA" w:rsidRDefault="00D80A6F"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7.1</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E65C4AB" w14:textId="08847C2F" w:rsidR="005873E3" w:rsidRPr="00512FCA" w:rsidRDefault="00D80A6F"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C24CA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4</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136C3C3" w14:textId="27417E3C" w:rsidR="005873E3" w:rsidRPr="00512FCA" w:rsidRDefault="00C24CAE"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D80A6F" w:rsidRPr="00512FCA">
              <w:rPr>
                <w:rFonts w:ascii="HGPｺﾞｼｯｸM" w:eastAsia="HGPｺﾞｼｯｸM" w:hAnsi="游ゴシック" w:cs="ＭＳ Ｐゴシック" w:hint="eastAsia"/>
                <w:color w:val="000000" w:themeColor="text1"/>
                <w:kern w:val="0"/>
                <w:szCs w:val="21"/>
              </w:rPr>
              <w:t>1</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D01028E" w14:textId="67C91994" w:rsidR="005873E3" w:rsidRPr="00512FCA" w:rsidRDefault="00D80A6F"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C24CA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ACBDEF2" w14:textId="372054E5" w:rsidR="005873E3" w:rsidRPr="00512FCA" w:rsidRDefault="004C6306" w:rsidP="00D80A6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4</w:t>
            </w:r>
            <w:r w:rsidR="00C24CAE" w:rsidRPr="00512FCA">
              <w:rPr>
                <w:rFonts w:ascii="HGPｺﾞｼｯｸM" w:eastAsia="HGPｺﾞｼｯｸM" w:hAnsi="游ゴシック" w:cs="ＭＳ Ｐゴシック" w:hint="eastAsia"/>
                <w:color w:val="000000" w:themeColor="text1"/>
                <w:kern w:val="0"/>
                <w:szCs w:val="21"/>
              </w:rPr>
              <w:t>.</w:t>
            </w:r>
            <w:r w:rsidR="00D80A6F" w:rsidRPr="00512FCA">
              <w:rPr>
                <w:rFonts w:ascii="HGPｺﾞｼｯｸM" w:eastAsia="HGPｺﾞｼｯｸM" w:hAnsi="游ゴシック" w:cs="ＭＳ Ｐゴシック" w:hint="eastAsia"/>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096BACA2"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4723BF64" w14:textId="77327AE7" w:rsidR="005873E3" w:rsidRPr="00512FCA" w:rsidRDefault="00C24CAE"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タイ</w:t>
            </w:r>
          </w:p>
        </w:tc>
        <w:tc>
          <w:tcPr>
            <w:tcW w:w="1077" w:type="dxa"/>
            <w:tcBorders>
              <w:top w:val="nil"/>
              <w:left w:val="nil"/>
              <w:bottom w:val="nil"/>
              <w:right w:val="single" w:sz="4" w:space="0" w:color="auto"/>
            </w:tcBorders>
            <w:shd w:val="clear" w:color="auto" w:fill="auto"/>
            <w:noWrap/>
            <w:vAlign w:val="center"/>
            <w:hideMark/>
          </w:tcPr>
          <w:p w14:paraId="41724621"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57F941EB" w14:textId="7ABFEB05" w:rsidR="005873E3" w:rsidRPr="00512FCA" w:rsidRDefault="00183F79"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nil"/>
              <w:left w:val="nil"/>
              <w:bottom w:val="nil"/>
              <w:right w:val="single" w:sz="4" w:space="0" w:color="auto"/>
            </w:tcBorders>
            <w:shd w:val="clear" w:color="auto" w:fill="auto"/>
            <w:noWrap/>
            <w:vAlign w:val="center"/>
            <w:hideMark/>
          </w:tcPr>
          <w:p w14:paraId="1062BDB9" w14:textId="7927F0A4" w:rsidR="005873E3" w:rsidRPr="00512FCA" w:rsidRDefault="00183F79"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nil"/>
              <w:left w:val="nil"/>
              <w:bottom w:val="nil"/>
              <w:right w:val="single" w:sz="4" w:space="0" w:color="auto"/>
            </w:tcBorders>
            <w:shd w:val="clear" w:color="auto" w:fill="auto"/>
            <w:noWrap/>
            <w:vAlign w:val="center"/>
            <w:hideMark/>
          </w:tcPr>
          <w:p w14:paraId="37152485" w14:textId="30BBA0F7" w:rsidR="00183F79" w:rsidRPr="00512FCA" w:rsidRDefault="00183F79"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4126D2A4" w14:textId="24F3A313" w:rsidR="005873E3" w:rsidRPr="00512FCA" w:rsidRDefault="00183F79"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三重県</w:t>
            </w:r>
          </w:p>
        </w:tc>
      </w:tr>
      <w:tr w:rsidR="00512FCA" w:rsidRPr="00512FCA" w14:paraId="75059FCD"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02CA682B" w14:textId="26ECC9EF"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2A0AFEA2" w14:textId="59B3CCB7" w:rsidR="005873E3" w:rsidRPr="00512FCA" w:rsidRDefault="00C24CAE"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13.</w:t>
            </w:r>
            <w:r w:rsidR="004C6306" w:rsidRPr="00512FCA">
              <w:rPr>
                <w:rFonts w:ascii="HGPｺﾞｼｯｸM" w:eastAsia="HGPｺﾞｼｯｸM" w:hAnsi="游ゴシック" w:cs="ＭＳ Ｐゴシック"/>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2D74B7F" w14:textId="2B414347" w:rsidR="005873E3" w:rsidRPr="00512FCA" w:rsidRDefault="00C24CAE"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183F79" w:rsidRPr="00512FCA">
              <w:rPr>
                <w:rFonts w:ascii="HGPｺﾞｼｯｸM" w:eastAsia="HGPｺﾞｼｯｸM" w:hAnsi="游ゴシック" w:cs="ＭＳ Ｐゴシック" w:hint="eastAsia"/>
                <w:color w:val="000000" w:themeColor="text1"/>
                <w:kern w:val="0"/>
                <w:szCs w:val="21"/>
              </w:rPr>
              <w:t>8</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8780BEC" w14:textId="44400A92" w:rsidR="005873E3" w:rsidRPr="00512FCA" w:rsidRDefault="00183F79"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24CA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2</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06E2CD6" w14:textId="1F993C3E" w:rsidR="005873E3" w:rsidRPr="00512FCA" w:rsidRDefault="00C24CAE"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183F79" w:rsidRPr="00512FCA">
              <w:rPr>
                <w:rFonts w:ascii="HGPｺﾞｼｯｸM" w:eastAsia="HGPｺﾞｼｯｸM" w:hAnsi="游ゴシック" w:cs="ＭＳ Ｐゴシック" w:hint="eastAsia"/>
                <w:color w:val="000000" w:themeColor="text1"/>
                <w:kern w:val="0"/>
                <w:szCs w:val="21"/>
              </w:rPr>
              <w:t>9</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DBADEE4" w14:textId="4CFCE236" w:rsidR="005873E3" w:rsidRPr="00512FCA" w:rsidRDefault="00AE766B" w:rsidP="00183F7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C24CAE" w:rsidRPr="00512FCA">
              <w:rPr>
                <w:rFonts w:ascii="HGPｺﾞｼｯｸM" w:eastAsia="HGPｺﾞｼｯｸM" w:hAnsi="游ゴシック" w:cs="ＭＳ Ｐゴシック" w:hint="eastAsia"/>
                <w:color w:val="000000" w:themeColor="text1"/>
                <w:kern w:val="0"/>
                <w:szCs w:val="21"/>
              </w:rPr>
              <w:t>.</w:t>
            </w:r>
            <w:r w:rsidR="00183F79" w:rsidRPr="00512FCA">
              <w:rPr>
                <w:rFonts w:ascii="HGPｺﾞｼｯｸM" w:eastAsia="HGPｺﾞｼｯｸM" w:hAnsi="游ゴシック" w:cs="ＭＳ Ｐゴシック" w:hint="eastAsia"/>
                <w:color w:val="000000" w:themeColor="text1"/>
                <w:kern w:val="0"/>
                <w:szCs w:val="21"/>
              </w:rPr>
              <w:t>3</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36B81ADC"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73D0668B" w14:textId="18399640"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カンボジア</w:t>
            </w:r>
          </w:p>
        </w:tc>
        <w:tc>
          <w:tcPr>
            <w:tcW w:w="1077" w:type="dxa"/>
            <w:tcBorders>
              <w:top w:val="nil"/>
              <w:left w:val="nil"/>
              <w:bottom w:val="nil"/>
              <w:right w:val="single" w:sz="4" w:space="0" w:color="auto"/>
            </w:tcBorders>
            <w:shd w:val="clear" w:color="auto" w:fill="auto"/>
            <w:noWrap/>
            <w:vAlign w:val="center"/>
            <w:hideMark/>
          </w:tcPr>
          <w:p w14:paraId="1CFAD211" w14:textId="77777777" w:rsidR="005873E3" w:rsidRPr="00512FCA" w:rsidRDefault="005873E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5D599B7C" w14:textId="0055E46E" w:rsidR="005873E3" w:rsidRPr="00512FCA" w:rsidRDefault="00E227A3" w:rsidP="0030205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熊本</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51AEBE8F" w14:textId="78ABC5D5" w:rsidR="005873E3" w:rsidRPr="00512FCA" w:rsidRDefault="00E227A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7D15DF9" w14:textId="7BA965E2" w:rsidR="005873E3" w:rsidRPr="00512FCA" w:rsidRDefault="00E227A3"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w:t>
            </w:r>
            <w:r w:rsidR="0030205F"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60EF41E" w14:textId="5D3AB685" w:rsidR="005873E3" w:rsidRPr="00512FCA" w:rsidRDefault="00E227A3" w:rsidP="00E227A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福岡県</w:t>
            </w:r>
          </w:p>
        </w:tc>
      </w:tr>
      <w:tr w:rsidR="00512FCA" w:rsidRPr="00512FCA" w14:paraId="77C83ACD"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4FEB3C6B" w14:textId="59A61DCE"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E79AE30" w14:textId="3B0B0A3F" w:rsidR="005873E3" w:rsidRPr="00512FCA" w:rsidRDefault="009167E4" w:rsidP="009167E4">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5873E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0</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D1C2EB1" w14:textId="07DEB25D" w:rsidR="005873E3" w:rsidRPr="00512FCA" w:rsidRDefault="00F91C6C"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9167E4" w:rsidRPr="00512FCA">
              <w:rPr>
                <w:rFonts w:ascii="HGPｺﾞｼｯｸM" w:eastAsia="HGPｺﾞｼｯｸM" w:hAnsi="游ゴシック" w:cs="ＭＳ Ｐゴシック" w:hint="eastAsia"/>
                <w:color w:val="000000" w:themeColor="text1"/>
                <w:kern w:val="0"/>
                <w:szCs w:val="21"/>
              </w:rPr>
              <w:t>3</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D383289" w14:textId="4E2454E5" w:rsidR="005873E3" w:rsidRPr="00512FCA" w:rsidRDefault="00F91C6C" w:rsidP="004C63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9167E4" w:rsidRPr="00512FCA">
              <w:rPr>
                <w:rFonts w:ascii="HGPｺﾞｼｯｸM" w:eastAsia="HGPｺﾞｼｯｸM" w:hAnsi="游ゴシック" w:cs="ＭＳ Ｐゴシック" w:hint="eastAsia"/>
                <w:color w:val="000000" w:themeColor="text1"/>
                <w:kern w:val="0"/>
                <w:szCs w:val="21"/>
              </w:rPr>
              <w:t>6</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FF7A3E3" w14:textId="44531C13" w:rsidR="005873E3" w:rsidRPr="00512FCA" w:rsidRDefault="009167E4" w:rsidP="009167E4">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5.9</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A570784" w14:textId="4AF7A0D3" w:rsidR="005873E3" w:rsidRPr="00512FCA" w:rsidRDefault="009167E4" w:rsidP="009167E4">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3</w:t>
            </w:r>
            <w:r w:rsidR="00F91C6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6EB192E4"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5784C162" w14:textId="22F4FC1D"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モンゴル</w:t>
            </w:r>
          </w:p>
        </w:tc>
        <w:tc>
          <w:tcPr>
            <w:tcW w:w="1077" w:type="dxa"/>
            <w:tcBorders>
              <w:top w:val="nil"/>
              <w:left w:val="nil"/>
              <w:bottom w:val="nil"/>
              <w:right w:val="single" w:sz="4" w:space="0" w:color="auto"/>
            </w:tcBorders>
            <w:shd w:val="clear" w:color="auto" w:fill="auto"/>
            <w:noWrap/>
            <w:vAlign w:val="center"/>
            <w:hideMark/>
          </w:tcPr>
          <w:p w14:paraId="1AFBB0A2" w14:textId="47420C10" w:rsidR="005873E3" w:rsidRPr="00512FCA" w:rsidRDefault="00C13C8E"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4B3FD22" w14:textId="6444792F" w:rsidR="005873E3" w:rsidRPr="00512FCA" w:rsidRDefault="00C13C8E"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802E9BA" w14:textId="58520C55" w:rsidR="005873E3" w:rsidRPr="00512FCA" w:rsidRDefault="0030205F" w:rsidP="0030205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東京都</w:t>
            </w:r>
          </w:p>
        </w:tc>
        <w:tc>
          <w:tcPr>
            <w:tcW w:w="1077" w:type="dxa"/>
            <w:tcBorders>
              <w:top w:val="nil"/>
              <w:left w:val="nil"/>
              <w:bottom w:val="nil"/>
              <w:right w:val="single" w:sz="4" w:space="0" w:color="auto"/>
            </w:tcBorders>
            <w:shd w:val="clear" w:color="auto" w:fill="auto"/>
            <w:noWrap/>
            <w:vAlign w:val="center"/>
            <w:hideMark/>
          </w:tcPr>
          <w:p w14:paraId="32CD5F62" w14:textId="7DC9A738" w:rsidR="005873E3" w:rsidRPr="00512FCA" w:rsidRDefault="00C13C8E"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0BD11223" w14:textId="61BE9365" w:rsidR="005873E3" w:rsidRPr="00512FCA" w:rsidRDefault="00C13C8E"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r>
      <w:tr w:rsidR="00512FCA" w:rsidRPr="00512FCA" w14:paraId="45466B08"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2D5D2E4A" w14:textId="022DE12D"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6AC5914A" w14:textId="7EB8B127" w:rsidR="005873E3" w:rsidRPr="00512FCA" w:rsidRDefault="002D485C"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C13C8E" w:rsidRPr="00512FCA">
              <w:rPr>
                <w:rFonts w:ascii="HGPｺﾞｼｯｸM" w:eastAsia="HGPｺﾞｼｯｸM" w:hAnsi="游ゴシック" w:cs="ＭＳ Ｐゴシック" w:hint="eastAsia"/>
                <w:color w:val="000000" w:themeColor="text1"/>
                <w:kern w:val="0"/>
                <w:szCs w:val="21"/>
              </w:rPr>
              <w:t>1</w:t>
            </w:r>
            <w:r w:rsidRPr="00512FCA">
              <w:rPr>
                <w:rFonts w:ascii="HGPｺﾞｼｯｸM" w:eastAsia="HGPｺﾞｼｯｸM" w:hAnsi="游ゴシック" w:cs="ＭＳ Ｐゴシック" w:hint="eastAsia"/>
                <w:color w:val="000000" w:themeColor="text1"/>
                <w:kern w:val="0"/>
                <w:szCs w:val="21"/>
              </w:rPr>
              <w:t>.</w:t>
            </w:r>
            <w:r w:rsidR="00C13C8E" w:rsidRPr="00512FCA">
              <w:rPr>
                <w:rFonts w:ascii="HGPｺﾞｼｯｸM" w:eastAsia="HGPｺﾞｼｯｸM" w:hAnsi="游ゴシック" w:cs="ＭＳ Ｐゴシック" w:hint="eastAsia"/>
                <w:color w:val="000000" w:themeColor="text1"/>
                <w:kern w:val="0"/>
                <w:szCs w:val="21"/>
              </w:rPr>
              <w:t>0</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863BDDE" w14:textId="68631903" w:rsidR="005873E3" w:rsidRPr="00512FCA" w:rsidRDefault="002D485C"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4C6306" w:rsidRPr="00512FCA">
              <w:rPr>
                <w:rFonts w:ascii="HGPｺﾞｼｯｸM" w:eastAsia="HGPｺﾞｼｯｸM" w:hAnsi="游ゴシック" w:cs="ＭＳ Ｐゴシック"/>
                <w:color w:val="000000" w:themeColor="text1"/>
                <w:kern w:val="0"/>
                <w:szCs w:val="21"/>
              </w:rPr>
              <w:t>0</w:t>
            </w:r>
            <w:r w:rsidRPr="00512FCA">
              <w:rPr>
                <w:rFonts w:ascii="HGPｺﾞｼｯｸM" w:eastAsia="HGPｺﾞｼｯｸM" w:hAnsi="游ゴシック" w:cs="ＭＳ Ｐゴシック" w:hint="eastAsia"/>
                <w:color w:val="000000" w:themeColor="text1"/>
                <w:kern w:val="0"/>
                <w:szCs w:val="21"/>
              </w:rPr>
              <w:t>.</w:t>
            </w:r>
            <w:r w:rsidR="00C13C8E" w:rsidRPr="00512FCA">
              <w:rPr>
                <w:rFonts w:ascii="HGPｺﾞｼｯｸM" w:eastAsia="HGPｺﾞｼｯｸM" w:hAnsi="游ゴシック" w:cs="ＭＳ Ｐゴシック" w:hint="eastAsia"/>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577BC65" w14:textId="6A052E55" w:rsidR="005873E3" w:rsidRPr="00512FCA" w:rsidRDefault="002D485C"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4C6306" w:rsidRPr="00512FCA">
              <w:rPr>
                <w:rFonts w:ascii="HGPｺﾞｼｯｸM" w:eastAsia="HGPｺﾞｼｯｸM" w:hAnsi="游ゴシック" w:cs="ＭＳ Ｐゴシック"/>
                <w:color w:val="000000" w:themeColor="text1"/>
                <w:kern w:val="0"/>
                <w:szCs w:val="21"/>
              </w:rPr>
              <w:t>0</w:t>
            </w:r>
            <w:r w:rsidRPr="00512FCA">
              <w:rPr>
                <w:rFonts w:ascii="HGPｺﾞｼｯｸM" w:eastAsia="HGPｺﾞｼｯｸM" w:hAnsi="游ゴシック" w:cs="ＭＳ Ｐゴシック" w:hint="eastAsia"/>
                <w:color w:val="000000" w:themeColor="text1"/>
                <w:kern w:val="0"/>
                <w:szCs w:val="21"/>
              </w:rPr>
              <w:t>.</w:t>
            </w:r>
            <w:r w:rsidR="00C13C8E" w:rsidRPr="00512FCA">
              <w:rPr>
                <w:rFonts w:ascii="HGPｺﾞｼｯｸM" w:eastAsia="HGPｺﾞｼｯｸM" w:hAnsi="游ゴシック" w:cs="ＭＳ Ｐゴシック" w:hint="eastAsia"/>
                <w:color w:val="000000" w:themeColor="text1"/>
                <w:kern w:val="0"/>
                <w:szCs w:val="21"/>
              </w:rPr>
              <w:t>0</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D836B39" w14:textId="51D197E7" w:rsidR="005873E3" w:rsidRPr="00512FCA" w:rsidRDefault="00C13C8E"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2D485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5B53F32" w14:textId="1E8D1535" w:rsidR="005873E3" w:rsidRPr="00512FCA" w:rsidRDefault="005E1E8B" w:rsidP="00C13C8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2D485C" w:rsidRPr="00512FCA">
              <w:rPr>
                <w:rFonts w:ascii="HGPｺﾞｼｯｸM" w:eastAsia="HGPｺﾞｼｯｸM" w:hAnsi="游ゴシック" w:cs="ＭＳ Ｐゴシック" w:hint="eastAsia"/>
                <w:color w:val="000000" w:themeColor="text1"/>
                <w:kern w:val="0"/>
                <w:szCs w:val="21"/>
              </w:rPr>
              <w:t>.</w:t>
            </w:r>
            <w:r w:rsidR="00C13C8E" w:rsidRPr="00512FCA">
              <w:rPr>
                <w:rFonts w:ascii="HGPｺﾞｼｯｸM" w:eastAsia="HGPｺﾞｼｯｸM" w:hAnsi="游ゴシック" w:cs="ＭＳ Ｐゴシック" w:hint="eastAsia"/>
                <w:color w:val="000000" w:themeColor="text1"/>
                <w:kern w:val="0"/>
                <w:szCs w:val="21"/>
              </w:rPr>
              <w:t>7</w:t>
            </w:r>
            <w:r w:rsidR="005873E3" w:rsidRPr="00512FCA">
              <w:rPr>
                <w:rFonts w:ascii="HGPｺﾞｼｯｸM" w:eastAsia="HGPｺﾞｼｯｸM" w:hAnsi="游ゴシック" w:cs="ＭＳ Ｐゴシック" w:hint="eastAsia"/>
                <w:color w:val="000000" w:themeColor="text1"/>
                <w:kern w:val="0"/>
                <w:szCs w:val="21"/>
              </w:rPr>
              <w:t>%</w:t>
            </w:r>
          </w:p>
        </w:tc>
      </w:tr>
      <w:tr w:rsidR="00512FCA" w:rsidRPr="00512FCA" w14:paraId="50A86633" w14:textId="77777777" w:rsidTr="00AC59D2">
        <w:trPr>
          <w:trHeight w:val="454"/>
        </w:trPr>
        <w:tc>
          <w:tcPr>
            <w:tcW w:w="2340" w:type="dxa"/>
            <w:vMerge w:val="restart"/>
            <w:tcBorders>
              <w:top w:val="nil"/>
              <w:left w:val="single" w:sz="4" w:space="0" w:color="auto"/>
              <w:right w:val="single" w:sz="4" w:space="0" w:color="auto"/>
            </w:tcBorders>
            <w:shd w:val="clear" w:color="auto" w:fill="auto"/>
            <w:noWrap/>
            <w:vAlign w:val="center"/>
            <w:hideMark/>
          </w:tcPr>
          <w:p w14:paraId="3984F423" w14:textId="7386D71F"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その他</w:t>
            </w:r>
          </w:p>
        </w:tc>
        <w:tc>
          <w:tcPr>
            <w:tcW w:w="1077" w:type="dxa"/>
            <w:tcBorders>
              <w:top w:val="nil"/>
              <w:left w:val="nil"/>
              <w:bottom w:val="nil"/>
              <w:right w:val="single" w:sz="4" w:space="0" w:color="auto"/>
            </w:tcBorders>
            <w:shd w:val="clear" w:color="auto" w:fill="auto"/>
            <w:noWrap/>
            <w:vAlign w:val="center"/>
            <w:hideMark/>
          </w:tcPr>
          <w:p w14:paraId="3C96C193" w14:textId="300504A5" w:rsidR="005873E3" w:rsidRPr="00512FCA" w:rsidRDefault="00F00EA0"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7E8CFC97" w14:textId="2E51D51E" w:rsidR="005873E3" w:rsidRPr="00512FCA" w:rsidRDefault="00F00EA0"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01C3250B" w14:textId="6E90187F" w:rsidR="005873E3" w:rsidRPr="00512FCA" w:rsidRDefault="00F00EA0"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5873E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670D7F6" w14:textId="6224ADE9" w:rsidR="005873E3" w:rsidRPr="00512FCA" w:rsidRDefault="00F00EA0"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2219BE5B" w14:textId="3692BD08" w:rsidR="005873E3" w:rsidRPr="00512FCA" w:rsidRDefault="00F00EA0" w:rsidP="005873E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新潟県</w:t>
            </w:r>
          </w:p>
        </w:tc>
      </w:tr>
      <w:tr w:rsidR="00512FCA" w:rsidRPr="00512FCA" w14:paraId="74B42EB9" w14:textId="77777777" w:rsidTr="00AC59D2">
        <w:trPr>
          <w:trHeight w:val="454"/>
        </w:trPr>
        <w:tc>
          <w:tcPr>
            <w:tcW w:w="2340" w:type="dxa"/>
            <w:vMerge/>
            <w:tcBorders>
              <w:left w:val="single" w:sz="4" w:space="0" w:color="auto"/>
              <w:bottom w:val="single" w:sz="4" w:space="0" w:color="auto"/>
              <w:right w:val="single" w:sz="4" w:space="0" w:color="auto"/>
            </w:tcBorders>
            <w:shd w:val="clear" w:color="auto" w:fill="auto"/>
            <w:noWrap/>
            <w:vAlign w:val="center"/>
            <w:hideMark/>
          </w:tcPr>
          <w:p w14:paraId="676594C2" w14:textId="14A9A58F" w:rsidR="005873E3" w:rsidRPr="00512FCA" w:rsidRDefault="005873E3" w:rsidP="005873E3">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F08B556" w14:textId="3E67A129" w:rsidR="005873E3" w:rsidRPr="00512FCA" w:rsidRDefault="00F00EA0" w:rsidP="00F00EA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24</w:t>
            </w:r>
            <w:r w:rsidR="002D485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3</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C217C6F" w14:textId="28CEC02A" w:rsidR="005873E3" w:rsidRPr="00512FCA" w:rsidRDefault="002D485C" w:rsidP="00F00EA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F00EA0" w:rsidRPr="00512FCA">
              <w:rPr>
                <w:rFonts w:ascii="HGPｺﾞｼｯｸM" w:eastAsia="HGPｺﾞｼｯｸM" w:hAnsi="游ゴシック" w:cs="ＭＳ Ｐゴシック" w:hint="eastAsia"/>
                <w:color w:val="000000" w:themeColor="text1"/>
                <w:kern w:val="0"/>
                <w:szCs w:val="21"/>
              </w:rPr>
              <w:t>5</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BAF8026" w14:textId="564B7E02" w:rsidR="005873E3" w:rsidRPr="00512FCA" w:rsidRDefault="00F00EA0" w:rsidP="00F00EA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2D485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4</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6D3F2C4" w14:textId="5418A17D" w:rsidR="005873E3" w:rsidRPr="00512FCA" w:rsidRDefault="00F00EA0" w:rsidP="005E1E8B">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D485C" w:rsidRPr="00512FCA">
              <w:rPr>
                <w:rFonts w:ascii="HGPｺﾞｼｯｸM" w:eastAsia="HGPｺﾞｼｯｸM" w:hAnsi="游ゴシック" w:cs="ＭＳ Ｐゴシック" w:hint="eastAsia"/>
                <w:color w:val="000000" w:themeColor="text1"/>
                <w:kern w:val="0"/>
                <w:szCs w:val="21"/>
              </w:rPr>
              <w:t>.</w:t>
            </w:r>
            <w:r w:rsidR="005E1E8B" w:rsidRPr="00512FCA">
              <w:rPr>
                <w:rFonts w:ascii="HGPｺﾞｼｯｸM" w:eastAsia="HGPｺﾞｼｯｸM" w:hAnsi="游ゴシック" w:cs="ＭＳ Ｐゴシック"/>
                <w:color w:val="000000" w:themeColor="text1"/>
                <w:kern w:val="0"/>
                <w:szCs w:val="21"/>
              </w:rPr>
              <w:t>7</w:t>
            </w:r>
            <w:r w:rsidR="005873E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C15358D" w14:textId="7A61E685" w:rsidR="005873E3" w:rsidRPr="00512FCA" w:rsidRDefault="00F00EA0" w:rsidP="00F00EA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D485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6%</w:t>
            </w:r>
          </w:p>
        </w:tc>
      </w:tr>
    </w:tbl>
    <w:p w14:paraId="14FCB95F" w14:textId="3BBA104D" w:rsidR="001D7FC9" w:rsidRDefault="001D7FC9">
      <w:pPr>
        <w:ind w:leftChars="100" w:left="210" w:firstLineChars="100" w:firstLine="210"/>
        <w:rPr>
          <w:rFonts w:ascii="Meiryo UI" w:eastAsia="Meiryo UI" w:hAnsi="Meiryo UI"/>
          <w:szCs w:val="21"/>
        </w:rPr>
      </w:pPr>
    </w:p>
    <w:p w14:paraId="6C103485" w14:textId="71AFC98E" w:rsidR="001D7FC9" w:rsidRDefault="001D7FC9">
      <w:pPr>
        <w:widowControl/>
        <w:jc w:val="left"/>
        <w:rPr>
          <w:rFonts w:ascii="Meiryo UI" w:eastAsia="Meiryo UI" w:hAnsi="Meiryo UI"/>
          <w:szCs w:val="21"/>
        </w:rPr>
      </w:pPr>
    </w:p>
    <w:p w14:paraId="7FD4393A" w14:textId="6AB43D55" w:rsidR="00F83D2F" w:rsidRDefault="00F83D2F">
      <w:pPr>
        <w:widowControl/>
        <w:jc w:val="left"/>
        <w:rPr>
          <w:rFonts w:ascii="Meiryo UI" w:eastAsia="Meiryo UI" w:hAnsi="Meiryo UI"/>
          <w:szCs w:val="21"/>
        </w:rPr>
      </w:pPr>
    </w:p>
    <w:p w14:paraId="1FA1E050" w14:textId="1752A453" w:rsidR="00F83D2F" w:rsidRDefault="00F83D2F">
      <w:pPr>
        <w:widowControl/>
        <w:jc w:val="left"/>
        <w:rPr>
          <w:rFonts w:ascii="Meiryo UI" w:eastAsia="Meiryo UI" w:hAnsi="Meiryo UI"/>
          <w:szCs w:val="21"/>
        </w:rPr>
      </w:pPr>
    </w:p>
    <w:p w14:paraId="5876D2FA" w14:textId="767D2FC1" w:rsidR="00F83D2F" w:rsidRDefault="00F83D2F">
      <w:pPr>
        <w:widowControl/>
        <w:jc w:val="left"/>
        <w:rPr>
          <w:rFonts w:ascii="Meiryo UI" w:eastAsia="Meiryo UI" w:hAnsi="Meiryo UI"/>
          <w:szCs w:val="21"/>
        </w:rPr>
      </w:pPr>
    </w:p>
    <w:p w14:paraId="3B9E0144" w14:textId="6208701F" w:rsidR="00F83D2F" w:rsidRDefault="00F83D2F">
      <w:pPr>
        <w:widowControl/>
        <w:jc w:val="left"/>
        <w:rPr>
          <w:rFonts w:ascii="Meiryo UI" w:eastAsia="Meiryo UI" w:hAnsi="Meiryo UI"/>
          <w:szCs w:val="21"/>
        </w:rPr>
      </w:pPr>
    </w:p>
    <w:p w14:paraId="78C24281" w14:textId="0B6E9E0F" w:rsidR="00F83D2F" w:rsidRDefault="00F83D2F">
      <w:pPr>
        <w:widowControl/>
        <w:jc w:val="left"/>
        <w:rPr>
          <w:rFonts w:ascii="Meiryo UI" w:eastAsia="Meiryo UI" w:hAnsi="Meiryo UI"/>
          <w:szCs w:val="21"/>
        </w:rPr>
      </w:pPr>
    </w:p>
    <w:p w14:paraId="5886C629" w14:textId="613D4FF5" w:rsidR="00F83D2F" w:rsidRPr="006F4318" w:rsidRDefault="00CE05B3" w:rsidP="00F83D2F">
      <w:pPr>
        <w:widowControl/>
        <w:ind w:left="210" w:hangingChars="100" w:hanging="210"/>
        <w:jc w:val="left"/>
        <w:rPr>
          <w:rFonts w:ascii="Meiryo UI" w:eastAsia="Meiryo UI" w:hAnsi="Meiryo UI"/>
          <w:szCs w:val="21"/>
        </w:rPr>
      </w:pPr>
      <w:r w:rsidRPr="006F4318">
        <w:rPr>
          <w:rFonts w:ascii="Meiryo UI" w:eastAsia="Meiryo UI" w:hAnsi="Meiryo UI" w:hint="eastAsia"/>
          <w:szCs w:val="21"/>
        </w:rPr>
        <w:lastRenderedPageBreak/>
        <w:t>８</w:t>
      </w:r>
      <w:r w:rsidR="00F83D2F" w:rsidRPr="006F4318">
        <w:rPr>
          <w:rFonts w:ascii="Meiryo UI" w:eastAsia="Meiryo UI" w:hAnsi="Meiryo UI" w:hint="eastAsia"/>
          <w:szCs w:val="21"/>
        </w:rPr>
        <w:t xml:space="preserve">　国籍・地域別、都道府県別、職種別技能実習計画認定件数（1-10-1）～（1-10-9）</w:t>
      </w:r>
    </w:p>
    <w:p w14:paraId="2866AD7A" w14:textId="3D82A87E" w:rsidR="00F83D2F" w:rsidRPr="006F4318" w:rsidRDefault="00F83D2F" w:rsidP="00F83D2F">
      <w:pPr>
        <w:widowControl/>
        <w:ind w:leftChars="100" w:left="210"/>
        <w:jc w:val="left"/>
        <w:rPr>
          <w:rFonts w:ascii="Meiryo UI" w:eastAsia="Meiryo UI" w:hAnsi="Meiryo UI"/>
          <w:szCs w:val="21"/>
        </w:rPr>
      </w:pPr>
      <w:r w:rsidRPr="006F4318">
        <w:rPr>
          <w:rFonts w:ascii="Meiryo UI" w:eastAsia="Meiryo UI" w:hAnsi="Meiryo UI" w:hint="eastAsia"/>
          <w:szCs w:val="21"/>
        </w:rPr>
        <w:t>【表1-</w:t>
      </w:r>
      <w:r w:rsidRPr="006F4318">
        <w:rPr>
          <w:rFonts w:ascii="Meiryo UI" w:eastAsia="Meiryo UI" w:hAnsi="Meiryo UI"/>
          <w:szCs w:val="21"/>
        </w:rPr>
        <w:t>4</w:t>
      </w:r>
      <w:r w:rsidRPr="006F4318">
        <w:rPr>
          <w:rFonts w:ascii="Meiryo UI" w:eastAsia="Meiryo UI" w:hAnsi="Meiryo UI" w:hint="eastAsia"/>
          <w:szCs w:val="21"/>
        </w:rPr>
        <w:t>】～【表1-6】</w:t>
      </w:r>
    </w:p>
    <w:p w14:paraId="0619F2C5" w14:textId="43E7E6D8" w:rsidR="00F83D2F" w:rsidRPr="006F4318" w:rsidRDefault="00F83D2F" w:rsidP="00F83D2F">
      <w:pPr>
        <w:widowControl/>
        <w:jc w:val="left"/>
        <w:rPr>
          <w:rFonts w:ascii="Meiryo UI" w:eastAsia="Meiryo UI" w:hAnsi="Meiryo UI"/>
          <w:szCs w:val="21"/>
        </w:rPr>
      </w:pPr>
      <w:r w:rsidRPr="006F4318">
        <w:rPr>
          <w:rFonts w:ascii="Meiryo UI" w:eastAsia="Meiryo UI" w:hAnsi="Meiryo UI" w:hint="eastAsia"/>
          <w:szCs w:val="21"/>
        </w:rPr>
        <w:t>技能実習計画認定件数の多い上位３か国</w:t>
      </w:r>
      <w:r w:rsidR="00052E7F" w:rsidRPr="006F4318">
        <w:rPr>
          <w:rFonts w:ascii="Meiryo UI" w:eastAsia="Meiryo UI" w:hAnsi="Meiryo UI" w:hint="eastAsia"/>
          <w:szCs w:val="21"/>
        </w:rPr>
        <w:t>（ベトナム、中国、インドネシア）</w:t>
      </w:r>
      <w:r w:rsidRPr="006F4318">
        <w:rPr>
          <w:rFonts w:ascii="Meiryo UI" w:eastAsia="Meiryo UI" w:hAnsi="Meiryo UI" w:hint="eastAsia"/>
          <w:szCs w:val="21"/>
        </w:rPr>
        <w:t>について、</w:t>
      </w:r>
      <w:r w:rsidR="00704947" w:rsidRPr="006F4318">
        <w:rPr>
          <w:rFonts w:ascii="Meiryo UI" w:eastAsia="Meiryo UI" w:hAnsi="Meiryo UI" w:hint="eastAsia"/>
          <w:szCs w:val="21"/>
        </w:rPr>
        <w:t>職種別に、</w:t>
      </w:r>
      <w:r w:rsidRPr="006F4318">
        <w:rPr>
          <w:rFonts w:ascii="Meiryo UI" w:eastAsia="Meiryo UI" w:hAnsi="Meiryo UI" w:hint="eastAsia"/>
          <w:szCs w:val="21"/>
        </w:rPr>
        <w:t>技能実習が実施されている事業所の多い都道府県（上位５都道府県）は、以下のような結果となっている。</w:t>
      </w:r>
    </w:p>
    <w:p w14:paraId="640FCF6F" w14:textId="0EDA71AE" w:rsidR="00CE05B3" w:rsidRPr="00A47960" w:rsidRDefault="00CE05B3" w:rsidP="00CE05B3">
      <w:pPr>
        <w:rPr>
          <w:rFonts w:ascii="Meiryo UI" w:eastAsia="Meiryo UI" w:hAnsi="Meiryo UI"/>
          <w:szCs w:val="21"/>
        </w:rPr>
      </w:pPr>
    </w:p>
    <w:p w14:paraId="4D95BB73" w14:textId="01051E2B" w:rsidR="00CE05B3" w:rsidRPr="00512FCA" w:rsidRDefault="00CE05B3" w:rsidP="00CE05B3">
      <w:pPr>
        <w:spacing w:afterLines="50" w:after="120"/>
        <w:ind w:leftChars="100" w:left="450" w:hangingChars="100" w:hanging="240"/>
        <w:rPr>
          <w:rFonts w:ascii="Meiryo UI" w:eastAsia="Meiryo UI" w:hAnsi="Meiryo UI"/>
          <w:color w:val="000000" w:themeColor="text1"/>
          <w:sz w:val="24"/>
          <w:szCs w:val="24"/>
        </w:rPr>
      </w:pPr>
      <w:r w:rsidRPr="00CE05B3">
        <w:rPr>
          <w:rFonts w:ascii="Meiryo UI" w:eastAsia="Meiryo UI" w:hAnsi="Meiryo UI" w:hint="eastAsia"/>
          <w:sz w:val="24"/>
          <w:szCs w:val="24"/>
        </w:rPr>
        <w:t>表1-4　令和</w:t>
      </w:r>
      <w:r w:rsidR="00B3285E" w:rsidRPr="00512FCA">
        <w:rPr>
          <w:rFonts w:ascii="Meiryo UI" w:eastAsia="Meiryo UI" w:hAnsi="Meiryo UI" w:hint="eastAsia"/>
          <w:color w:val="000000" w:themeColor="text1"/>
          <w:sz w:val="24"/>
          <w:szCs w:val="24"/>
        </w:rPr>
        <w:t>３</w:t>
      </w:r>
      <w:r w:rsidRPr="00512FCA">
        <w:rPr>
          <w:rFonts w:ascii="Meiryo UI" w:eastAsia="Meiryo UI" w:hAnsi="Meiryo UI" w:hint="eastAsia"/>
          <w:color w:val="000000" w:themeColor="text1"/>
          <w:sz w:val="24"/>
          <w:szCs w:val="24"/>
        </w:rPr>
        <w:t>年度　都道府県別、職種別計画認定件数（ベトナム）（構成比）</w:t>
      </w:r>
    </w:p>
    <w:tbl>
      <w:tblPr>
        <w:tblW w:w="9203" w:type="dxa"/>
        <w:tblCellMar>
          <w:left w:w="99" w:type="dxa"/>
          <w:right w:w="99" w:type="dxa"/>
        </w:tblCellMar>
        <w:tblLook w:val="04A0" w:firstRow="1" w:lastRow="0" w:firstColumn="1" w:lastColumn="0" w:noHBand="0" w:noVBand="1"/>
      </w:tblPr>
      <w:tblGrid>
        <w:gridCol w:w="3818"/>
        <w:gridCol w:w="1077"/>
        <w:gridCol w:w="1077"/>
        <w:gridCol w:w="1077"/>
        <w:gridCol w:w="1077"/>
        <w:gridCol w:w="1077"/>
      </w:tblGrid>
      <w:tr w:rsidR="00512FCA" w:rsidRPr="00512FCA" w14:paraId="4D50493D" w14:textId="77777777" w:rsidTr="00F917D0">
        <w:trPr>
          <w:trHeight w:val="454"/>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1AB9"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ECEB"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D8AD"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２位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2E80"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D38B"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5CAE"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５位</w:t>
            </w:r>
          </w:p>
        </w:tc>
      </w:tr>
      <w:tr w:rsidR="00512FCA" w:rsidRPr="00512FCA" w14:paraId="3A99D792" w14:textId="77777777" w:rsidTr="00F917D0">
        <w:trPr>
          <w:trHeight w:val="454"/>
        </w:trPr>
        <w:tc>
          <w:tcPr>
            <w:tcW w:w="3818" w:type="dxa"/>
            <w:vMerge w:val="restart"/>
            <w:tcBorders>
              <w:top w:val="single" w:sz="4" w:space="0" w:color="auto"/>
              <w:left w:val="single" w:sz="4" w:space="0" w:color="auto"/>
              <w:right w:val="single" w:sz="4" w:space="0" w:color="auto"/>
            </w:tcBorders>
            <w:shd w:val="clear" w:color="auto" w:fill="auto"/>
            <w:noWrap/>
            <w:vAlign w:val="center"/>
            <w:hideMark/>
          </w:tcPr>
          <w:p w14:paraId="1C1694AF"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　農　業　関　係</w:t>
            </w:r>
          </w:p>
        </w:tc>
        <w:tc>
          <w:tcPr>
            <w:tcW w:w="1077" w:type="dxa"/>
            <w:tcBorders>
              <w:top w:val="single" w:sz="4" w:space="0" w:color="auto"/>
              <w:left w:val="nil"/>
              <w:bottom w:val="nil"/>
              <w:right w:val="single" w:sz="4" w:space="0" w:color="auto"/>
            </w:tcBorders>
            <w:shd w:val="clear" w:color="auto" w:fill="auto"/>
            <w:noWrap/>
            <w:vAlign w:val="center"/>
            <w:hideMark/>
          </w:tcPr>
          <w:p w14:paraId="2952CA27" w14:textId="270B6EA5" w:rsidR="00CE05B3" w:rsidRPr="00512FCA" w:rsidRDefault="00F339F6"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single" w:sz="4" w:space="0" w:color="auto"/>
              <w:left w:val="nil"/>
              <w:bottom w:val="nil"/>
              <w:right w:val="single" w:sz="4" w:space="0" w:color="auto"/>
            </w:tcBorders>
            <w:shd w:val="clear" w:color="auto" w:fill="auto"/>
            <w:noWrap/>
            <w:vAlign w:val="center"/>
            <w:hideMark/>
          </w:tcPr>
          <w:p w14:paraId="68220611" w14:textId="24F56828"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熊本県</w:t>
            </w:r>
          </w:p>
        </w:tc>
        <w:tc>
          <w:tcPr>
            <w:tcW w:w="1077" w:type="dxa"/>
            <w:tcBorders>
              <w:top w:val="single" w:sz="4" w:space="0" w:color="auto"/>
              <w:left w:val="nil"/>
              <w:bottom w:val="nil"/>
              <w:right w:val="single" w:sz="4" w:space="0" w:color="auto"/>
            </w:tcBorders>
            <w:shd w:val="clear" w:color="auto" w:fill="auto"/>
            <w:noWrap/>
            <w:vAlign w:val="center"/>
            <w:hideMark/>
          </w:tcPr>
          <w:p w14:paraId="7C4FBA73" w14:textId="75A99E32"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北海道</w:t>
            </w:r>
          </w:p>
        </w:tc>
        <w:tc>
          <w:tcPr>
            <w:tcW w:w="1077" w:type="dxa"/>
            <w:tcBorders>
              <w:top w:val="single" w:sz="4" w:space="0" w:color="auto"/>
              <w:left w:val="nil"/>
              <w:bottom w:val="nil"/>
              <w:right w:val="single" w:sz="4" w:space="0" w:color="auto"/>
            </w:tcBorders>
            <w:shd w:val="clear" w:color="auto" w:fill="auto"/>
            <w:noWrap/>
            <w:vAlign w:val="center"/>
            <w:hideMark/>
          </w:tcPr>
          <w:p w14:paraId="19B0CCC9" w14:textId="0726D1F0"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千葉県</w:t>
            </w:r>
          </w:p>
        </w:tc>
        <w:tc>
          <w:tcPr>
            <w:tcW w:w="1077" w:type="dxa"/>
            <w:tcBorders>
              <w:top w:val="single" w:sz="4" w:space="0" w:color="auto"/>
              <w:left w:val="nil"/>
              <w:bottom w:val="nil"/>
              <w:right w:val="single" w:sz="4" w:space="0" w:color="auto"/>
            </w:tcBorders>
            <w:shd w:val="clear" w:color="auto" w:fill="auto"/>
            <w:noWrap/>
            <w:vAlign w:val="center"/>
            <w:hideMark/>
          </w:tcPr>
          <w:p w14:paraId="2EACEA00" w14:textId="49DF1378" w:rsidR="00CE05B3" w:rsidRPr="00512FCA" w:rsidRDefault="00C77CC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鹿児島</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476BEE5F"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3AEFC026"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1AAB4FEB" w14:textId="31677C67" w:rsidR="00CE05B3" w:rsidRPr="00512FCA" w:rsidRDefault="00BA16B2" w:rsidP="00F339F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F339F6" w:rsidRPr="00512FCA">
              <w:rPr>
                <w:rFonts w:ascii="HGPｺﾞｼｯｸM" w:eastAsia="HGPｺﾞｼｯｸM" w:hAnsi="游ゴシック" w:cs="ＭＳ Ｐゴシック" w:hint="eastAsia"/>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r w:rsidR="00F339F6"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925A33E" w14:textId="4F381E21" w:rsidR="00CE05B3" w:rsidRPr="00512FCA" w:rsidRDefault="00F339F6" w:rsidP="00F339F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C77CC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3F45631" w14:textId="67E27FF5" w:rsidR="00CE05B3" w:rsidRPr="00512FCA" w:rsidRDefault="00F339F6" w:rsidP="00F339F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C77CC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F9B7960" w14:textId="2D48A288" w:rsidR="00CE05B3" w:rsidRPr="00512FCA" w:rsidRDefault="00F339F6" w:rsidP="00F339F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77CC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A8C6784" w14:textId="18C7628A" w:rsidR="00CE05B3" w:rsidRPr="00512FCA" w:rsidRDefault="00CE05B3" w:rsidP="00F339F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F339F6" w:rsidRPr="00512FCA">
              <w:rPr>
                <w:rFonts w:ascii="HGPｺﾞｼｯｸM" w:eastAsia="HGPｺﾞｼｯｸM" w:hAnsi="游ゴシック" w:cs="ＭＳ Ｐゴシック" w:hint="eastAsia"/>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p>
        </w:tc>
      </w:tr>
      <w:tr w:rsidR="00512FCA" w:rsidRPr="00512FCA" w14:paraId="59ACEA0A"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2A48DED"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２　漁　業　関　係　</w:t>
            </w:r>
          </w:p>
        </w:tc>
        <w:tc>
          <w:tcPr>
            <w:tcW w:w="1077" w:type="dxa"/>
            <w:tcBorders>
              <w:top w:val="nil"/>
              <w:left w:val="nil"/>
              <w:bottom w:val="nil"/>
              <w:right w:val="single" w:sz="4" w:space="0" w:color="auto"/>
            </w:tcBorders>
            <w:shd w:val="clear" w:color="auto" w:fill="auto"/>
            <w:noWrap/>
            <w:vAlign w:val="center"/>
            <w:hideMark/>
          </w:tcPr>
          <w:p w14:paraId="4DE587A7"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広島県</w:t>
            </w:r>
          </w:p>
        </w:tc>
        <w:tc>
          <w:tcPr>
            <w:tcW w:w="1077" w:type="dxa"/>
            <w:tcBorders>
              <w:top w:val="nil"/>
              <w:left w:val="nil"/>
              <w:bottom w:val="nil"/>
              <w:right w:val="single" w:sz="4" w:space="0" w:color="auto"/>
            </w:tcBorders>
            <w:shd w:val="clear" w:color="auto" w:fill="auto"/>
            <w:noWrap/>
            <w:vAlign w:val="center"/>
            <w:hideMark/>
          </w:tcPr>
          <w:p w14:paraId="7991E13D" w14:textId="05E3F7C5" w:rsidR="00CE05B3" w:rsidRPr="00512FCA" w:rsidRDefault="002C31C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岡山県</w:t>
            </w:r>
          </w:p>
        </w:tc>
        <w:tc>
          <w:tcPr>
            <w:tcW w:w="1077" w:type="dxa"/>
            <w:tcBorders>
              <w:top w:val="nil"/>
              <w:left w:val="nil"/>
              <w:bottom w:val="nil"/>
              <w:right w:val="single" w:sz="4" w:space="0" w:color="auto"/>
            </w:tcBorders>
            <w:shd w:val="clear" w:color="auto" w:fill="auto"/>
            <w:noWrap/>
            <w:vAlign w:val="center"/>
            <w:hideMark/>
          </w:tcPr>
          <w:p w14:paraId="6C7ADD9D" w14:textId="4DD29E47" w:rsidR="00CE05B3" w:rsidRPr="00512FCA" w:rsidRDefault="002C31C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4094C500" w14:textId="347C3B9C" w:rsidR="00CE05B3" w:rsidRPr="00512FCA" w:rsidRDefault="00787C0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656594F" w14:textId="4B182A8A" w:rsidR="00CE05B3" w:rsidRPr="00512FCA" w:rsidRDefault="002C31C9" w:rsidP="00787C0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熊本</w:t>
            </w:r>
            <w:r w:rsidR="00284EE2"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5D5E5118"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99B6044"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8C8FA5A" w14:textId="66C6CB8C" w:rsidR="00CE05B3" w:rsidRPr="00512FCA" w:rsidRDefault="00284EE2" w:rsidP="00284EE2">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66.6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1392CE2" w14:textId="40C47972" w:rsidR="00CE05B3" w:rsidRPr="00512FCA" w:rsidRDefault="004C0F02" w:rsidP="00284EE2">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18.2</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97B99F0" w14:textId="161CBE19" w:rsidR="00CE05B3" w:rsidRPr="00512FCA" w:rsidRDefault="00284EE2" w:rsidP="00284EE2">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77CC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5CD8319" w14:textId="198A19A7" w:rsidR="00CE05B3" w:rsidRPr="00512FCA" w:rsidRDefault="00284EE2" w:rsidP="00284EE2">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82B3A09" w14:textId="67DBAB9F" w:rsidR="00CE05B3" w:rsidRPr="00512FCA" w:rsidRDefault="00284EE2"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0</w:t>
            </w:r>
            <w:r w:rsidR="00C77CC0" w:rsidRPr="00512FCA">
              <w:rPr>
                <w:rFonts w:ascii="HGPｺﾞｼｯｸM" w:eastAsia="HGPｺﾞｼｯｸM" w:hAnsi="游ゴシック" w:cs="ＭＳ Ｐゴシック" w:hint="eastAsia"/>
                <w:color w:val="000000" w:themeColor="text1"/>
                <w:kern w:val="0"/>
                <w:szCs w:val="21"/>
              </w:rPr>
              <w:t>.</w:t>
            </w:r>
            <w:r w:rsidR="00D15AB3" w:rsidRPr="00512FCA">
              <w:rPr>
                <w:rFonts w:ascii="HGPｺﾞｼｯｸM" w:eastAsia="HGPｺﾞｼｯｸM" w:hAnsi="游ゴシック" w:cs="ＭＳ Ｐゴシック"/>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0DCB9067"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65A0028"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　建　設　関　係</w:t>
            </w:r>
          </w:p>
        </w:tc>
        <w:tc>
          <w:tcPr>
            <w:tcW w:w="1077" w:type="dxa"/>
            <w:tcBorders>
              <w:top w:val="nil"/>
              <w:left w:val="nil"/>
              <w:bottom w:val="nil"/>
              <w:right w:val="single" w:sz="4" w:space="0" w:color="auto"/>
            </w:tcBorders>
            <w:shd w:val="clear" w:color="auto" w:fill="auto"/>
            <w:noWrap/>
            <w:vAlign w:val="center"/>
            <w:hideMark/>
          </w:tcPr>
          <w:p w14:paraId="45C4AA5D" w14:textId="283B979D" w:rsidR="00CE05B3" w:rsidRPr="00512FCA" w:rsidRDefault="004944F7" w:rsidP="00787C0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24C89597" w14:textId="3F29DA9E" w:rsidR="00CE05B3" w:rsidRPr="00512FCA" w:rsidRDefault="004944F7" w:rsidP="00787C0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東京都</w:t>
            </w:r>
          </w:p>
        </w:tc>
        <w:tc>
          <w:tcPr>
            <w:tcW w:w="1077" w:type="dxa"/>
            <w:tcBorders>
              <w:top w:val="nil"/>
              <w:left w:val="nil"/>
              <w:bottom w:val="nil"/>
              <w:right w:val="single" w:sz="4" w:space="0" w:color="auto"/>
            </w:tcBorders>
            <w:shd w:val="clear" w:color="auto" w:fill="auto"/>
            <w:noWrap/>
            <w:vAlign w:val="center"/>
            <w:hideMark/>
          </w:tcPr>
          <w:p w14:paraId="3E1F9999" w14:textId="44C427DB" w:rsidR="00CE05B3" w:rsidRPr="00512FCA" w:rsidRDefault="00787C0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5D5450F5" w14:textId="2619B42B" w:rsidR="00CE05B3" w:rsidRPr="00512FCA" w:rsidRDefault="004944F7"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06B2A0B2" w14:textId="3AE9E2B7" w:rsidR="00CE05B3" w:rsidRPr="00512FCA" w:rsidRDefault="004944F7"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神奈川県</w:t>
            </w:r>
          </w:p>
        </w:tc>
      </w:tr>
      <w:tr w:rsidR="00512FCA" w:rsidRPr="00512FCA" w14:paraId="3E7660AC"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56F7AAF"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0C27F6A" w14:textId="0B6A9953" w:rsidR="00CE05B3" w:rsidRPr="00512FCA" w:rsidRDefault="004944F7"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F87CB4"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0</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9ED84E" w14:textId="3CF7376E" w:rsidR="00CE05B3" w:rsidRPr="00512FCA" w:rsidRDefault="00F87CB4"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4944F7"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8DCF729" w14:textId="74850700" w:rsidR="00CE05B3" w:rsidRPr="00512FCA" w:rsidRDefault="00CE05B3"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4944F7" w:rsidRPr="00512FCA">
              <w:rPr>
                <w:rFonts w:ascii="HGPｺﾞｼｯｸM" w:eastAsia="HGPｺﾞｼｯｸM" w:hAnsi="游ゴシック" w:cs="ＭＳ Ｐゴシック" w:hint="eastAsia"/>
                <w:color w:val="000000" w:themeColor="text1"/>
                <w:kern w:val="0"/>
                <w:szCs w:val="21"/>
              </w:rPr>
              <w:t>7</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02BD08" w14:textId="47EFB03B" w:rsidR="00CE05B3" w:rsidRPr="00512FCA" w:rsidRDefault="00F87CB4"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4944F7"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41AAD47" w14:textId="0B82A402" w:rsidR="00CE05B3" w:rsidRPr="00512FCA" w:rsidRDefault="00F87CB4" w:rsidP="004944F7">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4944F7"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06AA8A8D"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5E678544"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　食 品 製 造 関 係</w:t>
            </w:r>
          </w:p>
        </w:tc>
        <w:tc>
          <w:tcPr>
            <w:tcW w:w="1077" w:type="dxa"/>
            <w:tcBorders>
              <w:top w:val="nil"/>
              <w:left w:val="nil"/>
              <w:bottom w:val="nil"/>
              <w:right w:val="single" w:sz="4" w:space="0" w:color="auto"/>
            </w:tcBorders>
            <w:shd w:val="clear" w:color="auto" w:fill="auto"/>
            <w:noWrap/>
            <w:vAlign w:val="center"/>
            <w:hideMark/>
          </w:tcPr>
          <w:p w14:paraId="4470794A"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29E9E1D4" w14:textId="5D33365E" w:rsidR="00CE05B3" w:rsidRPr="00512FCA" w:rsidRDefault="00E931AF"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0C89429B" w14:textId="20000D42" w:rsidR="00CE05B3" w:rsidRPr="00512FCA" w:rsidRDefault="00E931AF" w:rsidP="00E931A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nil"/>
              <w:left w:val="nil"/>
              <w:bottom w:val="nil"/>
              <w:right w:val="single" w:sz="4" w:space="0" w:color="auto"/>
            </w:tcBorders>
            <w:shd w:val="clear" w:color="auto" w:fill="auto"/>
            <w:noWrap/>
            <w:vAlign w:val="center"/>
            <w:hideMark/>
          </w:tcPr>
          <w:p w14:paraId="08CCFDD1" w14:textId="3CD6D32F" w:rsidR="00CE05B3" w:rsidRPr="00512FCA" w:rsidRDefault="00E50E98" w:rsidP="00E50E9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3B31F5AC" w14:textId="3CD4F9FF" w:rsidR="00CE05B3" w:rsidRPr="00512FCA" w:rsidRDefault="00787C08" w:rsidP="00787C0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福岡県</w:t>
            </w:r>
          </w:p>
        </w:tc>
      </w:tr>
      <w:tr w:rsidR="00512FCA" w:rsidRPr="00512FCA" w14:paraId="5FA06D55"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791E623"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1336BF49" w14:textId="43EB2E4E" w:rsidR="00CE05B3" w:rsidRPr="00512FCA" w:rsidRDefault="00E50E98"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6.5%</w:t>
            </w:r>
          </w:p>
        </w:tc>
        <w:tc>
          <w:tcPr>
            <w:tcW w:w="1077" w:type="dxa"/>
            <w:tcBorders>
              <w:top w:val="nil"/>
              <w:left w:val="nil"/>
              <w:bottom w:val="single" w:sz="4" w:space="0" w:color="auto"/>
              <w:right w:val="single" w:sz="4" w:space="0" w:color="auto"/>
            </w:tcBorders>
            <w:shd w:val="clear" w:color="auto" w:fill="auto"/>
            <w:noWrap/>
            <w:vAlign w:val="center"/>
            <w:hideMark/>
          </w:tcPr>
          <w:p w14:paraId="3654FC95" w14:textId="65CA6003" w:rsidR="00CE05B3" w:rsidRPr="00512FCA" w:rsidRDefault="00445384" w:rsidP="00E50E9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E50E98" w:rsidRPr="00512FCA">
              <w:rPr>
                <w:rFonts w:ascii="HGPｺﾞｼｯｸM" w:eastAsia="HGPｺﾞｼｯｸM" w:hAnsi="游ゴシック" w:cs="ＭＳ Ｐゴシック"/>
                <w:color w:val="000000" w:themeColor="text1"/>
                <w:kern w:val="0"/>
                <w:szCs w:val="21"/>
              </w:rPr>
              <w:t>.6%</w:t>
            </w:r>
          </w:p>
        </w:tc>
        <w:tc>
          <w:tcPr>
            <w:tcW w:w="1077" w:type="dxa"/>
            <w:tcBorders>
              <w:top w:val="nil"/>
              <w:left w:val="nil"/>
              <w:bottom w:val="single" w:sz="4" w:space="0" w:color="auto"/>
              <w:right w:val="single" w:sz="4" w:space="0" w:color="auto"/>
            </w:tcBorders>
            <w:shd w:val="clear" w:color="auto" w:fill="auto"/>
            <w:noWrap/>
            <w:vAlign w:val="center"/>
            <w:hideMark/>
          </w:tcPr>
          <w:p w14:paraId="756AA848" w14:textId="6F88B2A8" w:rsidR="00CE05B3" w:rsidRPr="00512FCA" w:rsidRDefault="00445384"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E50E98"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7C6CF4A" w14:textId="39E27753" w:rsidR="00CE05B3" w:rsidRPr="00512FCA" w:rsidRDefault="00445384"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D15AB3" w:rsidRPr="00512FCA">
              <w:rPr>
                <w:rFonts w:ascii="HGPｺﾞｼｯｸM" w:eastAsia="HGPｺﾞｼｯｸM" w:hAnsi="游ゴシック" w:cs="ＭＳ Ｐゴシック"/>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10B0A8C" w14:textId="31717D94" w:rsidR="00CE05B3" w:rsidRPr="00512FCA" w:rsidRDefault="00445384"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E50E98"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14969794"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288F32DE"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　繊 維・衣 服 関 係</w:t>
            </w:r>
          </w:p>
        </w:tc>
        <w:tc>
          <w:tcPr>
            <w:tcW w:w="1077" w:type="dxa"/>
            <w:tcBorders>
              <w:top w:val="nil"/>
              <w:left w:val="nil"/>
              <w:bottom w:val="nil"/>
              <w:right w:val="single" w:sz="4" w:space="0" w:color="auto"/>
            </w:tcBorders>
            <w:shd w:val="clear" w:color="auto" w:fill="auto"/>
            <w:noWrap/>
            <w:vAlign w:val="center"/>
            <w:hideMark/>
          </w:tcPr>
          <w:p w14:paraId="189F3216" w14:textId="1D8857B9" w:rsidR="00CE05B3" w:rsidRPr="00512FCA" w:rsidRDefault="0038456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2E513BC0" w14:textId="2C55AC78" w:rsidR="00CE05B3" w:rsidRPr="00512FCA" w:rsidRDefault="0038456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岡山県</w:t>
            </w:r>
          </w:p>
        </w:tc>
        <w:tc>
          <w:tcPr>
            <w:tcW w:w="1077" w:type="dxa"/>
            <w:tcBorders>
              <w:top w:val="nil"/>
              <w:left w:val="nil"/>
              <w:bottom w:val="nil"/>
              <w:right w:val="single" w:sz="4" w:space="0" w:color="auto"/>
            </w:tcBorders>
            <w:shd w:val="clear" w:color="auto" w:fill="auto"/>
            <w:noWrap/>
            <w:vAlign w:val="center"/>
            <w:hideMark/>
          </w:tcPr>
          <w:p w14:paraId="7D6E12B5" w14:textId="6A9BE407" w:rsidR="00CE05B3" w:rsidRPr="00512FCA" w:rsidRDefault="0038456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02D0A16B" w14:textId="729109C5" w:rsidR="00CE05B3" w:rsidRPr="00512FCA" w:rsidRDefault="0038456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福井県</w:t>
            </w:r>
          </w:p>
        </w:tc>
        <w:tc>
          <w:tcPr>
            <w:tcW w:w="1077" w:type="dxa"/>
            <w:tcBorders>
              <w:top w:val="nil"/>
              <w:left w:val="nil"/>
              <w:bottom w:val="nil"/>
              <w:right w:val="single" w:sz="4" w:space="0" w:color="auto"/>
            </w:tcBorders>
            <w:shd w:val="clear" w:color="auto" w:fill="auto"/>
            <w:noWrap/>
            <w:vAlign w:val="center"/>
            <w:hideMark/>
          </w:tcPr>
          <w:p w14:paraId="18CD3C7F" w14:textId="4E2561F7" w:rsidR="00CE05B3" w:rsidRPr="00512FCA" w:rsidRDefault="0038456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広島県</w:t>
            </w:r>
          </w:p>
        </w:tc>
      </w:tr>
      <w:tr w:rsidR="00512FCA" w:rsidRPr="00512FCA" w14:paraId="0633C791"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7041BF29"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254F8327" w14:textId="020DE1F6" w:rsidR="00CE05B3" w:rsidRPr="00512FCA" w:rsidRDefault="0038456B"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7.4%</w:t>
            </w:r>
          </w:p>
        </w:tc>
        <w:tc>
          <w:tcPr>
            <w:tcW w:w="1077" w:type="dxa"/>
            <w:tcBorders>
              <w:top w:val="nil"/>
              <w:left w:val="nil"/>
              <w:bottom w:val="single" w:sz="4" w:space="0" w:color="auto"/>
              <w:right w:val="single" w:sz="4" w:space="0" w:color="auto"/>
            </w:tcBorders>
            <w:shd w:val="clear" w:color="auto" w:fill="auto"/>
            <w:noWrap/>
            <w:vAlign w:val="center"/>
            <w:hideMark/>
          </w:tcPr>
          <w:p w14:paraId="7667415C" w14:textId="50EA6542" w:rsidR="00CE05B3" w:rsidRPr="00512FCA" w:rsidRDefault="00D15AB3" w:rsidP="0038456B">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8E6DD7" w:rsidRPr="00512FCA">
              <w:rPr>
                <w:rFonts w:ascii="HGPｺﾞｼｯｸM" w:eastAsia="HGPｺﾞｼｯｸM" w:hAnsi="游ゴシック" w:cs="ＭＳ Ｐゴシック" w:hint="eastAsia"/>
                <w:color w:val="000000" w:themeColor="text1"/>
                <w:kern w:val="0"/>
                <w:szCs w:val="21"/>
              </w:rPr>
              <w:t>.</w:t>
            </w:r>
            <w:r w:rsidR="0038456B" w:rsidRPr="00512FCA">
              <w:rPr>
                <w:rFonts w:ascii="HGPｺﾞｼｯｸM" w:eastAsia="HGPｺﾞｼｯｸM" w:hAnsi="游ゴシック" w:cs="ＭＳ Ｐゴシック" w:hint="eastAsia"/>
                <w:color w:val="000000" w:themeColor="text1"/>
                <w:kern w:val="0"/>
                <w:szCs w:val="21"/>
              </w:rPr>
              <w:t>1%</w:t>
            </w:r>
          </w:p>
        </w:tc>
        <w:tc>
          <w:tcPr>
            <w:tcW w:w="1077" w:type="dxa"/>
            <w:tcBorders>
              <w:top w:val="nil"/>
              <w:left w:val="nil"/>
              <w:bottom w:val="single" w:sz="4" w:space="0" w:color="auto"/>
              <w:right w:val="single" w:sz="4" w:space="0" w:color="auto"/>
            </w:tcBorders>
            <w:shd w:val="clear" w:color="auto" w:fill="auto"/>
            <w:noWrap/>
            <w:vAlign w:val="center"/>
            <w:hideMark/>
          </w:tcPr>
          <w:p w14:paraId="72437096" w14:textId="3A08F5A7" w:rsidR="00CE05B3" w:rsidRPr="00512FCA" w:rsidRDefault="008E6DD7"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D15AB3" w:rsidRPr="00512FCA">
              <w:rPr>
                <w:rFonts w:ascii="HGPｺﾞｼｯｸM" w:eastAsia="HGPｺﾞｼｯｸM" w:hAnsi="游ゴシック" w:cs="ＭＳ Ｐゴシック"/>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0432899" w14:textId="7C2C5FA7" w:rsidR="00CE05B3" w:rsidRPr="00512FCA" w:rsidRDefault="008E6DD7"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38456B"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B794408" w14:textId="3AC64352" w:rsidR="00CE05B3" w:rsidRPr="00512FCA" w:rsidRDefault="0038456B"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5.3%</w:t>
            </w:r>
          </w:p>
        </w:tc>
      </w:tr>
      <w:tr w:rsidR="00512FCA" w:rsidRPr="00512FCA" w14:paraId="79BC6613"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B7BC54B" w14:textId="1EF7DF19"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６　機 械・金 属 関 係</w:t>
            </w:r>
          </w:p>
        </w:tc>
        <w:tc>
          <w:tcPr>
            <w:tcW w:w="1077" w:type="dxa"/>
            <w:tcBorders>
              <w:top w:val="nil"/>
              <w:left w:val="nil"/>
              <w:bottom w:val="nil"/>
              <w:right w:val="single" w:sz="4" w:space="0" w:color="auto"/>
            </w:tcBorders>
            <w:shd w:val="clear" w:color="auto" w:fill="auto"/>
            <w:noWrap/>
            <w:vAlign w:val="center"/>
            <w:hideMark/>
          </w:tcPr>
          <w:p w14:paraId="264C89E4"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6152B9C8" w14:textId="160F3EAA" w:rsidR="00CE05B3" w:rsidRPr="00512FCA" w:rsidRDefault="00A7212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3DAE1236" w14:textId="1DDDB006" w:rsidR="00CE05B3" w:rsidRPr="00512FCA" w:rsidRDefault="00A7212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兵庫県</w:t>
            </w:r>
          </w:p>
        </w:tc>
        <w:tc>
          <w:tcPr>
            <w:tcW w:w="1077" w:type="dxa"/>
            <w:tcBorders>
              <w:top w:val="nil"/>
              <w:left w:val="nil"/>
              <w:bottom w:val="nil"/>
              <w:right w:val="single" w:sz="4" w:space="0" w:color="auto"/>
            </w:tcBorders>
            <w:shd w:val="clear" w:color="auto" w:fill="auto"/>
            <w:noWrap/>
            <w:vAlign w:val="center"/>
            <w:hideMark/>
          </w:tcPr>
          <w:p w14:paraId="59FD7250" w14:textId="7C840E2B" w:rsidR="00CE05B3" w:rsidRPr="00512FCA" w:rsidRDefault="00A7212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6B1758F4"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三重県</w:t>
            </w:r>
          </w:p>
        </w:tc>
      </w:tr>
      <w:tr w:rsidR="00512FCA" w:rsidRPr="00512FCA" w14:paraId="3FB3A5DE"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4BA4D439"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D6E6926" w14:textId="266C1FF1" w:rsidR="00CE05B3" w:rsidRPr="00512FCA" w:rsidRDefault="00A7212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780CB6">
              <w:rPr>
                <w:rFonts w:ascii="HGPｺﾞｼｯｸM" w:eastAsia="HGPｺﾞｼｯｸM" w:hAnsi="游ゴシック" w:cs="ＭＳ Ｐゴシック" w:hint="eastAsia"/>
                <w:color w:val="000000" w:themeColor="text1"/>
                <w:kern w:val="0"/>
                <w:szCs w:val="21"/>
              </w:rPr>
              <w:t>3.0</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FC4937F" w14:textId="44BBE234" w:rsidR="00CE05B3" w:rsidRPr="00512FCA" w:rsidRDefault="005061C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A7212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35B4DED" w14:textId="1F299790" w:rsidR="00CE05B3" w:rsidRPr="00512FCA" w:rsidRDefault="005061C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A7212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C927F5" w14:textId="2FC8F245" w:rsidR="00CE05B3" w:rsidRPr="00512FCA" w:rsidRDefault="00A7212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00EB7F3" w14:textId="24641EA6" w:rsidR="00CE05B3" w:rsidRPr="00512FCA" w:rsidRDefault="00D15AB3"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A72120" w:rsidRPr="00512FCA">
              <w:rPr>
                <w:rFonts w:ascii="HGPｺﾞｼｯｸM" w:eastAsia="HGPｺﾞｼｯｸM" w:hAnsi="游ゴシック" w:cs="ＭＳ Ｐゴシック" w:hint="eastAsia"/>
                <w:color w:val="000000" w:themeColor="text1"/>
                <w:kern w:val="0"/>
                <w:szCs w:val="21"/>
              </w:rPr>
              <w:t>.</w:t>
            </w:r>
            <w:r w:rsidR="005061C0"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190959A8"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69EEFF27"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７　その他</w:t>
            </w:r>
          </w:p>
        </w:tc>
        <w:tc>
          <w:tcPr>
            <w:tcW w:w="1077" w:type="dxa"/>
            <w:tcBorders>
              <w:top w:val="nil"/>
              <w:left w:val="nil"/>
              <w:bottom w:val="nil"/>
              <w:right w:val="single" w:sz="4" w:space="0" w:color="auto"/>
            </w:tcBorders>
            <w:shd w:val="clear" w:color="auto" w:fill="auto"/>
            <w:noWrap/>
            <w:vAlign w:val="center"/>
            <w:hideMark/>
          </w:tcPr>
          <w:p w14:paraId="10BF5C47"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1843D2DB" w14:textId="5E71E902" w:rsidR="00CE05B3" w:rsidRPr="00512FCA" w:rsidRDefault="00A7212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7CFCE4D6" w14:textId="6357412C" w:rsidR="00CE05B3" w:rsidRPr="00512FCA" w:rsidRDefault="005061C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0CE3D850" w14:textId="55508E21" w:rsidR="00CE05B3" w:rsidRPr="00512FCA" w:rsidRDefault="005061C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1BEE1E33" w14:textId="13196438" w:rsidR="00CE05B3" w:rsidRPr="00512FCA" w:rsidRDefault="005061C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静岡県</w:t>
            </w:r>
          </w:p>
        </w:tc>
      </w:tr>
      <w:tr w:rsidR="00512FCA" w:rsidRPr="00512FCA" w14:paraId="1CECD31E"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16C12E51"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0C1A9A51" w14:textId="34259691" w:rsidR="00CE05B3" w:rsidRPr="00512FCA" w:rsidRDefault="00A7212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13.</w:t>
            </w:r>
            <w:r w:rsidR="005061C0"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39ED470" w14:textId="71528FB2" w:rsidR="00CE05B3" w:rsidRPr="00512FCA" w:rsidRDefault="00D15AB3"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A7212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color w:val="000000" w:themeColor="text1"/>
                <w:kern w:val="0"/>
                <w:szCs w:val="21"/>
              </w:rPr>
              <w:t>0</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F48C3AD" w14:textId="614AE83B" w:rsidR="00CE05B3" w:rsidRPr="00512FCA" w:rsidRDefault="00A7212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5061C0"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5878869" w14:textId="779E4C21" w:rsidR="00CE05B3" w:rsidRPr="00512FCA" w:rsidRDefault="00A72120"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5061C0"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B88DF57" w14:textId="6BBAD0E7" w:rsidR="00CE05B3" w:rsidRPr="00512FCA" w:rsidRDefault="00CE05B3" w:rsidP="005061C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5061C0" w:rsidRPr="00512FCA">
              <w:rPr>
                <w:rFonts w:ascii="HGPｺﾞｼｯｸM" w:eastAsia="HGPｺﾞｼｯｸM" w:hAnsi="游ゴシック" w:cs="ＭＳ Ｐゴシック" w:hint="eastAsia"/>
                <w:color w:val="000000" w:themeColor="text1"/>
                <w:kern w:val="0"/>
                <w:szCs w:val="21"/>
              </w:rPr>
              <w:t>5</w:t>
            </w:r>
            <w:r w:rsidRPr="00512FCA">
              <w:rPr>
                <w:rFonts w:ascii="HGPｺﾞｼｯｸM" w:eastAsia="HGPｺﾞｼｯｸM" w:hAnsi="游ゴシック" w:cs="ＭＳ Ｐゴシック" w:hint="eastAsia"/>
                <w:color w:val="000000" w:themeColor="text1"/>
                <w:kern w:val="0"/>
                <w:szCs w:val="21"/>
              </w:rPr>
              <w:t>%</w:t>
            </w:r>
          </w:p>
        </w:tc>
      </w:tr>
      <w:tr w:rsidR="00512FCA" w:rsidRPr="00512FCA" w14:paraId="277FC89F"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5493AF31" w14:textId="363DA94E" w:rsidR="00CE05B3" w:rsidRPr="00512FCA" w:rsidRDefault="00B8216A"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８</w:t>
            </w:r>
            <w:r w:rsidR="00CE05B3" w:rsidRPr="00512FCA">
              <w:rPr>
                <w:rFonts w:ascii="HGPｺﾞｼｯｸM" w:eastAsia="HGPｺﾞｼｯｸM" w:hAnsi="游ゴシック" w:cs="ＭＳ Ｐゴシック" w:hint="eastAsia"/>
                <w:color w:val="000000" w:themeColor="text1"/>
                <w:kern w:val="0"/>
                <w:szCs w:val="21"/>
              </w:rPr>
              <w:t xml:space="preserve">　移行対象職種・作業以外の取扱職種</w:t>
            </w:r>
            <w:r w:rsidR="00CE05B3" w:rsidRPr="00512FCA">
              <w:rPr>
                <w:rFonts w:ascii="游ゴシック" w:eastAsia="游ゴシック" w:hAnsi="游ゴシック" w:cs="ＭＳ Ｐゴシック" w:hint="eastAsia"/>
                <w:color w:val="000000" w:themeColor="text1"/>
                <w:kern w:val="0"/>
                <w:sz w:val="24"/>
                <w:szCs w:val="24"/>
              </w:rPr>
              <w:t xml:space="preserve">　</w:t>
            </w:r>
          </w:p>
        </w:tc>
        <w:tc>
          <w:tcPr>
            <w:tcW w:w="1077" w:type="dxa"/>
            <w:tcBorders>
              <w:top w:val="nil"/>
              <w:left w:val="nil"/>
              <w:bottom w:val="nil"/>
              <w:right w:val="single" w:sz="4" w:space="0" w:color="auto"/>
            </w:tcBorders>
            <w:shd w:val="clear" w:color="auto" w:fill="auto"/>
            <w:noWrap/>
            <w:vAlign w:val="center"/>
            <w:hideMark/>
          </w:tcPr>
          <w:p w14:paraId="40B4DB45" w14:textId="1E8A2A2A" w:rsidR="00CE05B3" w:rsidRPr="00512FCA" w:rsidRDefault="002E6C8C"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福岡県</w:t>
            </w:r>
          </w:p>
        </w:tc>
        <w:tc>
          <w:tcPr>
            <w:tcW w:w="1077" w:type="dxa"/>
            <w:tcBorders>
              <w:top w:val="nil"/>
              <w:left w:val="nil"/>
              <w:bottom w:val="nil"/>
              <w:right w:val="single" w:sz="4" w:space="0" w:color="auto"/>
            </w:tcBorders>
            <w:shd w:val="clear" w:color="auto" w:fill="auto"/>
            <w:noWrap/>
            <w:vAlign w:val="center"/>
            <w:hideMark/>
          </w:tcPr>
          <w:p w14:paraId="754CB231"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長野県</w:t>
            </w:r>
          </w:p>
        </w:tc>
        <w:tc>
          <w:tcPr>
            <w:tcW w:w="1077" w:type="dxa"/>
            <w:tcBorders>
              <w:top w:val="nil"/>
              <w:left w:val="nil"/>
              <w:bottom w:val="nil"/>
              <w:right w:val="single" w:sz="4" w:space="0" w:color="auto"/>
            </w:tcBorders>
            <w:shd w:val="clear" w:color="auto" w:fill="auto"/>
            <w:noWrap/>
            <w:vAlign w:val="center"/>
            <w:hideMark/>
          </w:tcPr>
          <w:p w14:paraId="1A5CF09F" w14:textId="7290039A" w:rsidR="00CE05B3" w:rsidRPr="00512FCA" w:rsidRDefault="00A0368A"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A87D01C" w14:textId="1CC31A3C" w:rsidR="00CE05B3" w:rsidRPr="00512FCA" w:rsidRDefault="00A0368A" w:rsidP="00A0368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滋賀県</w:t>
            </w:r>
          </w:p>
        </w:tc>
        <w:tc>
          <w:tcPr>
            <w:tcW w:w="1077" w:type="dxa"/>
            <w:tcBorders>
              <w:top w:val="nil"/>
              <w:left w:val="nil"/>
              <w:bottom w:val="nil"/>
              <w:right w:val="single" w:sz="4" w:space="0" w:color="auto"/>
            </w:tcBorders>
            <w:shd w:val="clear" w:color="auto" w:fill="auto"/>
            <w:noWrap/>
            <w:vAlign w:val="center"/>
            <w:hideMark/>
          </w:tcPr>
          <w:p w14:paraId="4747C5E5" w14:textId="6D7D9FEC" w:rsidR="00CE05B3" w:rsidRPr="00512FCA" w:rsidRDefault="00A0368A"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BC45C3" w:rsidRPr="00512FCA">
              <w:rPr>
                <w:rFonts w:ascii="HGPｺﾞｼｯｸM" w:eastAsia="HGPｺﾞｼｯｸM" w:hAnsi="游ゴシック" w:cs="ＭＳ Ｐゴシック" w:hint="eastAsia"/>
                <w:color w:val="000000" w:themeColor="text1"/>
                <w:kern w:val="0"/>
                <w:szCs w:val="21"/>
              </w:rPr>
              <w:t>県</w:t>
            </w:r>
          </w:p>
        </w:tc>
      </w:tr>
      <w:tr w:rsidR="00CE05B3" w:rsidRPr="00512FCA" w14:paraId="08EE1E9C"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6C403AD9" w14:textId="77777777" w:rsidR="00CE05B3" w:rsidRPr="00512FCA" w:rsidRDefault="00CE05B3" w:rsidP="00F917D0">
            <w:pPr>
              <w:widowControl/>
              <w:jc w:val="left"/>
              <w:rPr>
                <w:rFonts w:ascii="游ゴシック" w:eastAsia="游ゴシック" w:hAnsi="游ゴシック" w:cs="ＭＳ Ｐゴシック"/>
                <w:color w:val="000000" w:themeColor="text1"/>
                <w:kern w:val="0"/>
                <w:sz w:val="24"/>
                <w:szCs w:val="24"/>
              </w:rPr>
            </w:pPr>
          </w:p>
        </w:tc>
        <w:tc>
          <w:tcPr>
            <w:tcW w:w="1077" w:type="dxa"/>
            <w:tcBorders>
              <w:top w:val="nil"/>
              <w:left w:val="nil"/>
              <w:bottom w:val="single" w:sz="4" w:space="0" w:color="auto"/>
              <w:right w:val="single" w:sz="4" w:space="0" w:color="auto"/>
            </w:tcBorders>
            <w:shd w:val="clear" w:color="auto" w:fill="auto"/>
            <w:noWrap/>
            <w:vAlign w:val="center"/>
            <w:hideMark/>
          </w:tcPr>
          <w:p w14:paraId="771E94C9" w14:textId="1D1230CD" w:rsidR="00CE05B3" w:rsidRPr="00512FCA" w:rsidRDefault="00A0368A" w:rsidP="00A0368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10</w:t>
            </w:r>
            <w:r w:rsidR="007371BB" w:rsidRPr="00512FCA">
              <w:rPr>
                <w:rFonts w:ascii="HGPｺﾞｼｯｸM" w:eastAsia="HGPｺﾞｼｯｸM" w:hAnsi="游ゴシック" w:cs="ＭＳ Ｐゴシック" w:hint="eastAsia"/>
                <w:color w:val="000000" w:themeColor="text1"/>
                <w:kern w:val="0"/>
                <w:szCs w:val="21"/>
              </w:rPr>
              <w:t>.</w:t>
            </w:r>
            <w:r w:rsidR="00780CB6">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B3EC9E5" w14:textId="5DE6F08D" w:rsidR="00CE05B3" w:rsidRPr="00512FCA" w:rsidRDefault="00A0368A" w:rsidP="00A0368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7371BB" w:rsidRPr="00512FCA">
              <w:rPr>
                <w:rFonts w:ascii="HGPｺﾞｼｯｸM" w:eastAsia="HGPｺﾞｼｯｸM" w:hAnsi="游ゴシック" w:cs="ＭＳ Ｐゴシック" w:hint="eastAsia"/>
                <w:color w:val="000000" w:themeColor="text1"/>
                <w:kern w:val="0"/>
                <w:szCs w:val="21"/>
              </w:rPr>
              <w:t>.</w:t>
            </w:r>
            <w:r w:rsidR="00780CB6">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2D43F2A" w14:textId="7FA74762" w:rsidR="00CE05B3" w:rsidRPr="00512FCA" w:rsidRDefault="00A0368A"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7371BB" w:rsidRPr="00512FCA">
              <w:rPr>
                <w:rFonts w:ascii="HGPｺﾞｼｯｸM" w:eastAsia="HGPｺﾞｼｯｸM" w:hAnsi="游ゴシック" w:cs="ＭＳ Ｐゴシック" w:hint="eastAsia"/>
                <w:color w:val="000000" w:themeColor="text1"/>
                <w:kern w:val="0"/>
                <w:szCs w:val="21"/>
              </w:rPr>
              <w:t>.</w:t>
            </w:r>
            <w:r w:rsidR="00780CB6">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3881A89" w14:textId="4F6A6599" w:rsidR="00CE05B3" w:rsidRPr="00512FCA" w:rsidRDefault="00A0368A" w:rsidP="00A0368A">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r w:rsidR="00780CB6">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76E98F1" w14:textId="3FC8871B" w:rsidR="00CE05B3" w:rsidRPr="00512FCA" w:rsidRDefault="007371BB" w:rsidP="00D15AB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780CB6">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r>
    </w:tbl>
    <w:p w14:paraId="7ED1724B" w14:textId="2D5EA0BB" w:rsidR="00704947" w:rsidRPr="00512FCA" w:rsidRDefault="00704947" w:rsidP="00CE05B3">
      <w:pPr>
        <w:rPr>
          <w:rFonts w:ascii="Meiryo UI" w:eastAsia="Meiryo UI" w:hAnsi="Meiryo UI"/>
          <w:color w:val="000000" w:themeColor="text1"/>
          <w:szCs w:val="21"/>
        </w:rPr>
      </w:pPr>
    </w:p>
    <w:p w14:paraId="094BED9F" w14:textId="77777777" w:rsidR="00F83D2F" w:rsidRPr="00F83D2F" w:rsidRDefault="00F83D2F" w:rsidP="00F83D2F">
      <w:pPr>
        <w:widowControl/>
        <w:jc w:val="left"/>
        <w:rPr>
          <w:rFonts w:ascii="Meiryo UI" w:eastAsia="Meiryo UI" w:hAnsi="Meiryo UI"/>
          <w:szCs w:val="21"/>
        </w:rPr>
      </w:pPr>
    </w:p>
    <w:p w14:paraId="2DB26211" w14:textId="636E7373" w:rsidR="00F83D2F" w:rsidRDefault="00F83D2F">
      <w:pPr>
        <w:widowControl/>
        <w:jc w:val="left"/>
        <w:rPr>
          <w:rFonts w:ascii="Meiryo UI" w:eastAsia="Meiryo UI" w:hAnsi="Meiryo UI"/>
          <w:szCs w:val="21"/>
        </w:rPr>
      </w:pPr>
    </w:p>
    <w:p w14:paraId="1F4FE024" w14:textId="3B97FDAE" w:rsidR="00CE05B3" w:rsidRDefault="00CE05B3">
      <w:pPr>
        <w:widowControl/>
        <w:jc w:val="left"/>
        <w:rPr>
          <w:rFonts w:ascii="Meiryo UI" w:eastAsia="Meiryo UI" w:hAnsi="Meiryo UI"/>
          <w:szCs w:val="21"/>
        </w:rPr>
      </w:pPr>
    </w:p>
    <w:p w14:paraId="50EBD347" w14:textId="7CB54E7B" w:rsidR="00B8216A" w:rsidRDefault="00B8216A">
      <w:pPr>
        <w:widowControl/>
        <w:jc w:val="left"/>
        <w:rPr>
          <w:rFonts w:ascii="Meiryo UI" w:eastAsia="Meiryo UI" w:hAnsi="Meiryo UI"/>
          <w:szCs w:val="21"/>
        </w:rPr>
      </w:pPr>
    </w:p>
    <w:p w14:paraId="5290B1EE" w14:textId="77777777" w:rsidR="00B8216A" w:rsidRDefault="00B8216A">
      <w:pPr>
        <w:widowControl/>
        <w:jc w:val="left"/>
        <w:rPr>
          <w:rFonts w:ascii="Meiryo UI" w:eastAsia="Meiryo UI" w:hAnsi="Meiryo UI"/>
          <w:szCs w:val="21"/>
        </w:rPr>
      </w:pPr>
    </w:p>
    <w:p w14:paraId="28FC7249" w14:textId="77777777" w:rsidR="00B05515" w:rsidRPr="00A47960" w:rsidRDefault="00B05515" w:rsidP="00CE05B3">
      <w:pPr>
        <w:rPr>
          <w:rFonts w:ascii="Meiryo UI" w:eastAsia="Meiryo UI" w:hAnsi="Meiryo UI"/>
          <w:szCs w:val="21"/>
        </w:rPr>
      </w:pPr>
    </w:p>
    <w:p w14:paraId="1598CC5C" w14:textId="3495FFD8" w:rsidR="00CE05B3" w:rsidRPr="00512FCA" w:rsidRDefault="00CE05B3" w:rsidP="00CE05B3">
      <w:pPr>
        <w:spacing w:afterLines="50" w:after="120"/>
        <w:ind w:leftChars="100" w:left="450" w:hangingChars="100" w:hanging="240"/>
        <w:rPr>
          <w:rFonts w:ascii="Meiryo UI" w:eastAsia="Meiryo UI" w:hAnsi="Meiryo UI"/>
          <w:color w:val="000000" w:themeColor="text1"/>
          <w:sz w:val="24"/>
          <w:szCs w:val="24"/>
          <w:lang w:eastAsia="zh-CN"/>
        </w:rPr>
      </w:pPr>
      <w:r w:rsidRPr="00CE05B3">
        <w:rPr>
          <w:rFonts w:ascii="Meiryo UI" w:eastAsia="Meiryo UI" w:hAnsi="Meiryo UI" w:hint="eastAsia"/>
          <w:sz w:val="24"/>
          <w:szCs w:val="24"/>
          <w:lang w:eastAsia="zh-CN"/>
        </w:rPr>
        <w:lastRenderedPageBreak/>
        <w:t>表</w:t>
      </w:r>
      <w:r>
        <w:rPr>
          <w:rFonts w:ascii="Meiryo UI" w:eastAsia="Meiryo UI" w:hAnsi="Meiryo UI" w:hint="eastAsia"/>
          <w:sz w:val="24"/>
          <w:szCs w:val="24"/>
          <w:lang w:eastAsia="zh-CN"/>
        </w:rPr>
        <w:t>1-5</w:t>
      </w:r>
      <w:r w:rsidRPr="00CE05B3">
        <w:rPr>
          <w:rFonts w:ascii="Meiryo UI" w:eastAsia="Meiryo UI" w:hAnsi="Meiryo UI" w:hint="eastAsia"/>
          <w:sz w:val="24"/>
          <w:szCs w:val="24"/>
          <w:lang w:eastAsia="zh-CN"/>
        </w:rPr>
        <w:t xml:space="preserve">　令和</w:t>
      </w:r>
      <w:r w:rsidR="00B3285E" w:rsidRPr="00512FCA">
        <w:rPr>
          <w:rFonts w:ascii="Meiryo UI" w:eastAsia="Meiryo UI" w:hAnsi="Meiryo UI" w:hint="eastAsia"/>
          <w:color w:val="000000" w:themeColor="text1"/>
          <w:sz w:val="24"/>
          <w:szCs w:val="24"/>
          <w:lang w:eastAsia="zh-CN"/>
        </w:rPr>
        <w:t>３</w:t>
      </w:r>
      <w:r w:rsidRPr="00512FCA">
        <w:rPr>
          <w:rFonts w:ascii="Meiryo UI" w:eastAsia="Meiryo UI" w:hAnsi="Meiryo UI" w:hint="eastAsia"/>
          <w:color w:val="000000" w:themeColor="text1"/>
          <w:sz w:val="24"/>
          <w:szCs w:val="24"/>
          <w:lang w:eastAsia="zh-CN"/>
        </w:rPr>
        <w:t>年度　都道府県別、職種別計画認定件数（中国）（構成比）</w:t>
      </w:r>
    </w:p>
    <w:tbl>
      <w:tblPr>
        <w:tblW w:w="9203" w:type="dxa"/>
        <w:tblCellMar>
          <w:left w:w="99" w:type="dxa"/>
          <w:right w:w="99" w:type="dxa"/>
        </w:tblCellMar>
        <w:tblLook w:val="04A0" w:firstRow="1" w:lastRow="0" w:firstColumn="1" w:lastColumn="0" w:noHBand="0" w:noVBand="1"/>
      </w:tblPr>
      <w:tblGrid>
        <w:gridCol w:w="3818"/>
        <w:gridCol w:w="1077"/>
        <w:gridCol w:w="1077"/>
        <w:gridCol w:w="1077"/>
        <w:gridCol w:w="1077"/>
        <w:gridCol w:w="1077"/>
      </w:tblGrid>
      <w:tr w:rsidR="00512FCA" w:rsidRPr="00512FCA" w14:paraId="1CC0D18F" w14:textId="77777777" w:rsidTr="00F917D0">
        <w:trPr>
          <w:trHeight w:val="454"/>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B573"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lang w:eastAsia="zh-CN"/>
              </w:rPr>
            </w:pPr>
            <w:r w:rsidRPr="00512FCA">
              <w:rPr>
                <w:rFonts w:ascii="HGPｺﾞｼｯｸM" w:eastAsia="HGPｺﾞｼｯｸM" w:hAnsi="游ゴシック" w:cs="ＭＳ Ｐゴシック" w:hint="eastAsia"/>
                <w:color w:val="000000" w:themeColor="text1"/>
                <w:kern w:val="0"/>
                <w:szCs w:val="21"/>
                <w:lang w:eastAsia="zh-CN"/>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1AFF4"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FFCD"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２位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4559"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340F"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FD4A"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５位</w:t>
            </w:r>
          </w:p>
        </w:tc>
      </w:tr>
      <w:tr w:rsidR="00512FCA" w:rsidRPr="00512FCA" w14:paraId="40C57FF7" w14:textId="77777777" w:rsidTr="00F917D0">
        <w:trPr>
          <w:trHeight w:val="454"/>
        </w:trPr>
        <w:tc>
          <w:tcPr>
            <w:tcW w:w="3818" w:type="dxa"/>
            <w:vMerge w:val="restart"/>
            <w:tcBorders>
              <w:top w:val="single" w:sz="4" w:space="0" w:color="auto"/>
              <w:left w:val="single" w:sz="4" w:space="0" w:color="auto"/>
              <w:right w:val="single" w:sz="4" w:space="0" w:color="auto"/>
            </w:tcBorders>
            <w:shd w:val="clear" w:color="auto" w:fill="auto"/>
            <w:noWrap/>
            <w:vAlign w:val="center"/>
            <w:hideMark/>
          </w:tcPr>
          <w:p w14:paraId="2C340DFA"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　農　業　関　係</w:t>
            </w:r>
          </w:p>
        </w:tc>
        <w:tc>
          <w:tcPr>
            <w:tcW w:w="1077" w:type="dxa"/>
            <w:tcBorders>
              <w:top w:val="single" w:sz="4" w:space="0" w:color="auto"/>
              <w:left w:val="nil"/>
              <w:bottom w:val="nil"/>
              <w:right w:val="single" w:sz="4" w:space="0" w:color="auto"/>
            </w:tcBorders>
            <w:shd w:val="clear" w:color="auto" w:fill="auto"/>
            <w:noWrap/>
            <w:vAlign w:val="center"/>
            <w:hideMark/>
          </w:tcPr>
          <w:p w14:paraId="6408FE0B"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single" w:sz="4" w:space="0" w:color="auto"/>
              <w:left w:val="nil"/>
              <w:bottom w:val="nil"/>
              <w:right w:val="single" w:sz="4" w:space="0" w:color="auto"/>
            </w:tcBorders>
            <w:shd w:val="clear" w:color="auto" w:fill="auto"/>
            <w:noWrap/>
            <w:vAlign w:val="center"/>
            <w:hideMark/>
          </w:tcPr>
          <w:p w14:paraId="4806DE1D" w14:textId="45F67710" w:rsidR="00CE05B3" w:rsidRPr="00512FCA" w:rsidRDefault="002D4CC9" w:rsidP="002D4CC9">
            <w:pPr>
              <w:widowControl/>
              <w:ind w:firstLineChars="50" w:firstLine="105"/>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single" w:sz="4" w:space="0" w:color="auto"/>
              <w:left w:val="nil"/>
              <w:bottom w:val="nil"/>
              <w:right w:val="single" w:sz="4" w:space="0" w:color="auto"/>
            </w:tcBorders>
            <w:shd w:val="clear" w:color="auto" w:fill="auto"/>
            <w:noWrap/>
            <w:vAlign w:val="center"/>
            <w:hideMark/>
          </w:tcPr>
          <w:p w14:paraId="4A83CA83" w14:textId="7DDB86CD" w:rsidR="00CE05B3" w:rsidRPr="00512FCA" w:rsidRDefault="002D4CC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single" w:sz="4" w:space="0" w:color="auto"/>
              <w:left w:val="nil"/>
              <w:bottom w:val="nil"/>
              <w:right w:val="single" w:sz="4" w:space="0" w:color="auto"/>
            </w:tcBorders>
            <w:shd w:val="clear" w:color="auto" w:fill="auto"/>
            <w:noWrap/>
            <w:vAlign w:val="center"/>
            <w:hideMark/>
          </w:tcPr>
          <w:p w14:paraId="3CFCE479" w14:textId="56F04591" w:rsidR="00CE05B3" w:rsidRPr="00512FCA" w:rsidRDefault="002D4CC9" w:rsidP="002D4CC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single" w:sz="4" w:space="0" w:color="auto"/>
              <w:left w:val="nil"/>
              <w:bottom w:val="nil"/>
              <w:right w:val="single" w:sz="4" w:space="0" w:color="auto"/>
            </w:tcBorders>
            <w:shd w:val="clear" w:color="auto" w:fill="auto"/>
            <w:noWrap/>
            <w:vAlign w:val="center"/>
            <w:hideMark/>
          </w:tcPr>
          <w:p w14:paraId="4CD5CA7A" w14:textId="0ACB02B1" w:rsidR="00CE05B3" w:rsidRPr="00512FCA" w:rsidRDefault="002D4CC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熊</w:t>
            </w:r>
            <w:r w:rsidR="00C66E30" w:rsidRPr="00512FCA">
              <w:rPr>
                <w:rFonts w:ascii="HGPｺﾞｼｯｸM" w:eastAsia="HGPｺﾞｼｯｸM" w:hAnsi="游ゴシック" w:cs="ＭＳ Ｐゴシック" w:hint="eastAsia"/>
                <w:color w:val="000000" w:themeColor="text1"/>
                <w:kern w:val="0"/>
                <w:szCs w:val="21"/>
              </w:rPr>
              <w:t>本</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5EA28F50"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73CAF1CE"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4BAB6C30" w14:textId="17769E84" w:rsidR="00CE05B3" w:rsidRPr="00512FCA" w:rsidRDefault="002D4CC9" w:rsidP="002D4CC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33</w:t>
            </w:r>
            <w:r w:rsidR="00C66E3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A624D20" w14:textId="06172375" w:rsidR="00CE05B3" w:rsidRPr="00512FCA" w:rsidRDefault="002D4CC9" w:rsidP="002D4CC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C66E3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8357660" w14:textId="15743D3F" w:rsidR="00CE05B3" w:rsidRPr="00512FCA" w:rsidRDefault="002D4CC9" w:rsidP="002D4CC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66E3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60B3218" w14:textId="5CD165E3" w:rsidR="00CE05B3" w:rsidRPr="00512FCA" w:rsidRDefault="002D4CC9" w:rsidP="002D4CC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C66E3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68D87E0" w14:textId="7EF29FB3" w:rsidR="00CE05B3" w:rsidRPr="00512FCA" w:rsidRDefault="00C66E30" w:rsidP="00DE33E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2D4CC9"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4051D5CF"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D60E255"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２　漁　業　関　係　</w:t>
            </w:r>
          </w:p>
        </w:tc>
        <w:tc>
          <w:tcPr>
            <w:tcW w:w="1077" w:type="dxa"/>
            <w:tcBorders>
              <w:top w:val="nil"/>
              <w:left w:val="nil"/>
              <w:bottom w:val="nil"/>
              <w:right w:val="single" w:sz="4" w:space="0" w:color="auto"/>
            </w:tcBorders>
            <w:shd w:val="clear" w:color="auto" w:fill="auto"/>
            <w:noWrap/>
            <w:vAlign w:val="center"/>
            <w:hideMark/>
          </w:tcPr>
          <w:p w14:paraId="28D78A6E"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広島県</w:t>
            </w:r>
          </w:p>
        </w:tc>
        <w:tc>
          <w:tcPr>
            <w:tcW w:w="1077" w:type="dxa"/>
            <w:tcBorders>
              <w:top w:val="nil"/>
              <w:left w:val="nil"/>
              <w:bottom w:val="nil"/>
              <w:right w:val="single" w:sz="4" w:space="0" w:color="auto"/>
            </w:tcBorders>
            <w:shd w:val="clear" w:color="auto" w:fill="auto"/>
            <w:noWrap/>
            <w:vAlign w:val="center"/>
            <w:hideMark/>
          </w:tcPr>
          <w:p w14:paraId="6FE67699" w14:textId="77B3935C" w:rsidR="00CE05B3" w:rsidRPr="00512FCA" w:rsidRDefault="00ED2795"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岡山県</w:t>
            </w:r>
          </w:p>
        </w:tc>
        <w:tc>
          <w:tcPr>
            <w:tcW w:w="1077" w:type="dxa"/>
            <w:tcBorders>
              <w:top w:val="nil"/>
              <w:left w:val="nil"/>
              <w:bottom w:val="nil"/>
              <w:right w:val="single" w:sz="4" w:space="0" w:color="auto"/>
            </w:tcBorders>
            <w:shd w:val="clear" w:color="auto" w:fill="auto"/>
            <w:noWrap/>
            <w:vAlign w:val="center"/>
            <w:hideMark/>
          </w:tcPr>
          <w:p w14:paraId="7760C736" w14:textId="36DBD5B4" w:rsidR="00CE05B3" w:rsidRPr="00512FCA" w:rsidRDefault="0053698C"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兵庫</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56C757BB" w14:textId="2ECA5F48" w:rsidR="00CE05B3" w:rsidRPr="00512FCA" w:rsidRDefault="0053698C"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387D772D" w14:textId="32D9FC64" w:rsidR="00CE05B3" w:rsidRPr="00512FCA" w:rsidRDefault="0053698C"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宮城</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6BF9D485"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1E844596"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36E47BC" w14:textId="73BDE1F2" w:rsidR="00CE05B3" w:rsidRPr="00512FCA" w:rsidRDefault="007A4D7F"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59.2</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8C2D2A2" w14:textId="6DC800E1" w:rsidR="00CE05B3" w:rsidRPr="00512FCA" w:rsidRDefault="00ED2795"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7A4D7F" w:rsidRPr="00512FCA">
              <w:rPr>
                <w:rFonts w:ascii="HGPｺﾞｼｯｸM" w:eastAsia="HGPｺﾞｼｯｸM" w:hAnsi="游ゴシック" w:cs="ＭＳ Ｐゴシック" w:hint="eastAsia"/>
                <w:color w:val="000000" w:themeColor="text1"/>
                <w:kern w:val="0"/>
                <w:szCs w:val="21"/>
              </w:rPr>
              <w:t>6</w:t>
            </w:r>
            <w:r w:rsidRPr="00512FCA">
              <w:rPr>
                <w:rFonts w:ascii="HGPｺﾞｼｯｸM" w:eastAsia="HGPｺﾞｼｯｸM" w:hAnsi="游ゴシック" w:cs="ＭＳ Ｐゴシック" w:hint="eastAsia"/>
                <w:color w:val="000000" w:themeColor="text1"/>
                <w:kern w:val="0"/>
                <w:szCs w:val="21"/>
              </w:rPr>
              <w:t>.</w:t>
            </w:r>
            <w:r w:rsidR="00DE33EE" w:rsidRPr="00512FCA">
              <w:rPr>
                <w:rFonts w:ascii="HGPｺﾞｼｯｸM" w:eastAsia="HGPｺﾞｼｯｸM" w:hAnsi="游ゴシック" w:cs="ＭＳ Ｐゴシック"/>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5177ACC" w14:textId="71DF5E61" w:rsidR="00CE05B3" w:rsidRPr="00512FCA" w:rsidRDefault="00DE33EE"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1</w:t>
            </w:r>
            <w:r w:rsidR="007A4D7F" w:rsidRPr="00512FCA">
              <w:rPr>
                <w:rFonts w:ascii="HGPｺﾞｼｯｸM" w:eastAsia="HGPｺﾞｼｯｸM" w:hAnsi="游ゴシック" w:cs="ＭＳ Ｐゴシック" w:hint="eastAsia"/>
                <w:color w:val="000000" w:themeColor="text1"/>
                <w:kern w:val="0"/>
                <w:szCs w:val="21"/>
              </w:rPr>
              <w:t>5</w:t>
            </w:r>
            <w:r w:rsidR="0053698C" w:rsidRPr="00512FCA">
              <w:rPr>
                <w:rFonts w:ascii="HGPｺﾞｼｯｸM" w:eastAsia="HGPｺﾞｼｯｸM" w:hAnsi="游ゴシック" w:cs="ＭＳ Ｐゴシック" w:hint="eastAsia"/>
                <w:color w:val="000000" w:themeColor="text1"/>
                <w:kern w:val="0"/>
                <w:szCs w:val="21"/>
              </w:rPr>
              <w:t>.</w:t>
            </w:r>
            <w:r w:rsidR="007A4D7F"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0CEDE2B" w14:textId="265A3176" w:rsidR="00CE05B3" w:rsidRPr="00512FCA" w:rsidRDefault="007A4D7F"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B2DED6A" w14:textId="1F2FC501" w:rsidR="00CE05B3" w:rsidRPr="00512FCA" w:rsidRDefault="007A4D7F"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3</w:t>
            </w:r>
            <w:r w:rsidR="0053698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4C3835A5"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6A5AEA6D"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　建　設　関　係</w:t>
            </w:r>
          </w:p>
        </w:tc>
        <w:tc>
          <w:tcPr>
            <w:tcW w:w="1077" w:type="dxa"/>
            <w:tcBorders>
              <w:top w:val="nil"/>
              <w:left w:val="nil"/>
              <w:bottom w:val="nil"/>
              <w:right w:val="single" w:sz="4" w:space="0" w:color="auto"/>
            </w:tcBorders>
            <w:shd w:val="clear" w:color="auto" w:fill="auto"/>
            <w:noWrap/>
            <w:vAlign w:val="center"/>
            <w:hideMark/>
          </w:tcPr>
          <w:p w14:paraId="3CE03808" w14:textId="305D5777" w:rsidR="00CE05B3" w:rsidRPr="00512FCA" w:rsidRDefault="00BD208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東京都</w:t>
            </w:r>
          </w:p>
        </w:tc>
        <w:tc>
          <w:tcPr>
            <w:tcW w:w="1077" w:type="dxa"/>
            <w:tcBorders>
              <w:top w:val="nil"/>
              <w:left w:val="nil"/>
              <w:bottom w:val="nil"/>
              <w:right w:val="single" w:sz="4" w:space="0" w:color="auto"/>
            </w:tcBorders>
            <w:shd w:val="clear" w:color="auto" w:fill="auto"/>
            <w:noWrap/>
            <w:vAlign w:val="center"/>
            <w:hideMark/>
          </w:tcPr>
          <w:p w14:paraId="00D25BFC" w14:textId="30CD3073" w:rsidR="00CE05B3" w:rsidRPr="00512FCA" w:rsidRDefault="007A4D7F"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千葉県</w:t>
            </w:r>
          </w:p>
        </w:tc>
        <w:tc>
          <w:tcPr>
            <w:tcW w:w="1077" w:type="dxa"/>
            <w:tcBorders>
              <w:top w:val="nil"/>
              <w:left w:val="nil"/>
              <w:bottom w:val="nil"/>
              <w:right w:val="single" w:sz="4" w:space="0" w:color="auto"/>
            </w:tcBorders>
            <w:shd w:val="clear" w:color="auto" w:fill="auto"/>
            <w:noWrap/>
            <w:vAlign w:val="center"/>
            <w:hideMark/>
          </w:tcPr>
          <w:p w14:paraId="211F7431" w14:textId="4227888A" w:rsidR="00CE05B3" w:rsidRPr="00512FCA" w:rsidRDefault="007A4D7F"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4EB944A2" w14:textId="51269119" w:rsidR="00CE05B3" w:rsidRPr="00512FCA" w:rsidRDefault="007A4D7F"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348ACF1C" w14:textId="16FDD2E3" w:rsidR="00CE05B3" w:rsidRPr="00512FCA" w:rsidRDefault="0053698C"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4F24268B"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236ED7EE"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6E5E88E5" w14:textId="6A843925" w:rsidR="00CE05B3" w:rsidRPr="00512FCA" w:rsidRDefault="0053698C"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7A4D7F" w:rsidRPr="00512FCA">
              <w:rPr>
                <w:rFonts w:ascii="HGPｺﾞｼｯｸM" w:eastAsia="HGPｺﾞｼｯｸM" w:hAnsi="游ゴシック" w:cs="ＭＳ Ｐゴシック" w:hint="eastAsia"/>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r w:rsidR="007A4D7F"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BB6A550" w14:textId="3435AD2D" w:rsidR="00CE05B3" w:rsidRPr="00512FCA" w:rsidRDefault="0053698C"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DE33EE" w:rsidRPr="00512FCA">
              <w:rPr>
                <w:rFonts w:ascii="HGPｺﾞｼｯｸM" w:eastAsia="HGPｺﾞｼｯｸM" w:hAnsi="游ゴシック" w:cs="ＭＳ Ｐゴシック"/>
                <w:color w:val="000000" w:themeColor="text1"/>
                <w:kern w:val="0"/>
                <w:szCs w:val="21"/>
              </w:rPr>
              <w:t>3</w:t>
            </w:r>
            <w:r w:rsidRPr="00512FCA">
              <w:rPr>
                <w:rFonts w:ascii="HGPｺﾞｼｯｸM" w:eastAsia="HGPｺﾞｼｯｸM" w:hAnsi="游ゴシック" w:cs="ＭＳ Ｐゴシック" w:hint="eastAsia"/>
                <w:color w:val="000000" w:themeColor="text1"/>
                <w:kern w:val="0"/>
                <w:szCs w:val="21"/>
              </w:rPr>
              <w:t>.</w:t>
            </w:r>
            <w:r w:rsidR="007A4D7F"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8F0CC18" w14:textId="260BEC24" w:rsidR="00CE05B3" w:rsidRPr="00512FCA" w:rsidRDefault="0053698C"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7A4D7F"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r w:rsidR="007A4D7F"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8D2B358" w14:textId="78636BB0" w:rsidR="00CE05B3" w:rsidRPr="00512FCA" w:rsidRDefault="0053698C"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DE33EE" w:rsidRPr="00512FCA">
              <w:rPr>
                <w:rFonts w:ascii="HGPｺﾞｼｯｸM" w:eastAsia="HGPｺﾞｼｯｸM" w:hAnsi="游ゴシック" w:cs="ＭＳ Ｐゴシック"/>
                <w:color w:val="000000" w:themeColor="text1"/>
                <w:kern w:val="0"/>
                <w:szCs w:val="21"/>
              </w:rPr>
              <w:t>1</w:t>
            </w:r>
            <w:r w:rsidRPr="00512FCA">
              <w:rPr>
                <w:rFonts w:ascii="HGPｺﾞｼｯｸM" w:eastAsia="HGPｺﾞｼｯｸM" w:hAnsi="游ゴシック" w:cs="ＭＳ Ｐゴシック" w:hint="eastAsia"/>
                <w:color w:val="000000" w:themeColor="text1"/>
                <w:kern w:val="0"/>
                <w:szCs w:val="21"/>
              </w:rPr>
              <w:t>.</w:t>
            </w:r>
            <w:r w:rsidR="007A4D7F"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637361F" w14:textId="5C5744BD" w:rsidR="00CE05B3" w:rsidRPr="00512FCA" w:rsidRDefault="007A4D7F" w:rsidP="007A4D7F">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53698C"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2</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13DF1CBE"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38E76FD3"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　食 品 製 造 関 係</w:t>
            </w:r>
          </w:p>
        </w:tc>
        <w:tc>
          <w:tcPr>
            <w:tcW w:w="1077" w:type="dxa"/>
            <w:tcBorders>
              <w:top w:val="nil"/>
              <w:left w:val="nil"/>
              <w:bottom w:val="nil"/>
              <w:right w:val="single" w:sz="4" w:space="0" w:color="auto"/>
            </w:tcBorders>
            <w:shd w:val="clear" w:color="auto" w:fill="auto"/>
            <w:noWrap/>
            <w:vAlign w:val="center"/>
            <w:hideMark/>
          </w:tcPr>
          <w:p w14:paraId="21B9B683"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6C9B96A7" w14:textId="756EA57F" w:rsidR="00CE05B3" w:rsidRPr="00512FCA" w:rsidRDefault="00947D49" w:rsidP="00BD208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27EF876B" w14:textId="751CAFA4" w:rsidR="00CE05B3" w:rsidRPr="00512FCA" w:rsidRDefault="00947D49" w:rsidP="00947D4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BD208D"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B2AEC5D" w14:textId="08AD0EBA" w:rsidR="00CE05B3" w:rsidRPr="00512FCA" w:rsidRDefault="00947D4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静岡県</w:t>
            </w:r>
          </w:p>
        </w:tc>
        <w:tc>
          <w:tcPr>
            <w:tcW w:w="1077" w:type="dxa"/>
            <w:tcBorders>
              <w:top w:val="nil"/>
              <w:left w:val="nil"/>
              <w:bottom w:val="nil"/>
              <w:right w:val="single" w:sz="4" w:space="0" w:color="auto"/>
            </w:tcBorders>
            <w:shd w:val="clear" w:color="auto" w:fill="auto"/>
            <w:noWrap/>
            <w:vAlign w:val="center"/>
            <w:hideMark/>
          </w:tcPr>
          <w:p w14:paraId="28BA731E" w14:textId="7E861E46" w:rsidR="00CE05B3" w:rsidRPr="00512FCA" w:rsidRDefault="00947D4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r>
      <w:tr w:rsidR="00512FCA" w:rsidRPr="00512FCA" w14:paraId="45B6ED5B"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715E6C81"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4E7575A4" w14:textId="2C6E5B57" w:rsidR="00CE05B3" w:rsidRPr="00512FCA" w:rsidRDefault="0053698C" w:rsidP="00947D4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947D49"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r w:rsidR="00947D49"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B2EFA42" w14:textId="1BA4E6C1" w:rsidR="00CE05B3" w:rsidRPr="00512FCA" w:rsidRDefault="00DE33EE" w:rsidP="00947D4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8</w:t>
            </w:r>
            <w:r w:rsidR="0053698C" w:rsidRPr="00512FCA">
              <w:rPr>
                <w:rFonts w:ascii="HGPｺﾞｼｯｸM" w:eastAsia="HGPｺﾞｼｯｸM" w:hAnsi="游ゴシック" w:cs="ＭＳ Ｐゴシック" w:hint="eastAsia"/>
                <w:color w:val="000000" w:themeColor="text1"/>
                <w:kern w:val="0"/>
                <w:szCs w:val="21"/>
              </w:rPr>
              <w:t>.</w:t>
            </w:r>
            <w:r w:rsidR="00947D49"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4437C1D" w14:textId="79F5E10F" w:rsidR="00CE05B3" w:rsidRPr="00512FCA" w:rsidRDefault="00947D49" w:rsidP="00947D4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731FD2"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BFD189C" w14:textId="23224695" w:rsidR="00CE05B3" w:rsidRPr="00512FCA" w:rsidRDefault="00DE33EE" w:rsidP="00DE33EE">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731FD2" w:rsidRPr="00512FCA">
              <w:rPr>
                <w:rFonts w:ascii="HGPｺﾞｼｯｸM" w:eastAsia="HGPｺﾞｼｯｸM" w:hAnsi="游ゴシック" w:cs="ＭＳ Ｐゴシック" w:hint="eastAsia"/>
                <w:color w:val="000000" w:themeColor="text1"/>
                <w:kern w:val="0"/>
                <w:szCs w:val="21"/>
              </w:rPr>
              <w:t>.</w:t>
            </w:r>
            <w:r w:rsidR="00947D49"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7A5FBBA" w14:textId="58932E78" w:rsidR="00CE05B3" w:rsidRPr="00512FCA" w:rsidRDefault="00DE33EE" w:rsidP="00947D4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731FD2" w:rsidRPr="00512FCA">
              <w:rPr>
                <w:rFonts w:ascii="HGPｺﾞｼｯｸM" w:eastAsia="HGPｺﾞｼｯｸM" w:hAnsi="游ゴシック" w:cs="ＭＳ Ｐゴシック" w:hint="eastAsia"/>
                <w:color w:val="000000" w:themeColor="text1"/>
                <w:kern w:val="0"/>
                <w:szCs w:val="21"/>
              </w:rPr>
              <w:t>.</w:t>
            </w:r>
            <w:r w:rsidR="00947D49"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5816241C"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5BC8D49"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　繊 維・衣 服 関 係</w:t>
            </w:r>
          </w:p>
        </w:tc>
        <w:tc>
          <w:tcPr>
            <w:tcW w:w="1077" w:type="dxa"/>
            <w:tcBorders>
              <w:top w:val="nil"/>
              <w:left w:val="nil"/>
              <w:bottom w:val="nil"/>
              <w:right w:val="single" w:sz="4" w:space="0" w:color="auto"/>
            </w:tcBorders>
            <w:shd w:val="clear" w:color="auto" w:fill="auto"/>
            <w:noWrap/>
            <w:vAlign w:val="center"/>
            <w:hideMark/>
          </w:tcPr>
          <w:p w14:paraId="7D84D918"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6C897B08" w14:textId="6CEA32F1" w:rsidR="00CE05B3" w:rsidRPr="00512FCA" w:rsidRDefault="008824D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141D1EC" w14:textId="32AEE254" w:rsidR="00CE05B3" w:rsidRPr="00512FCA" w:rsidRDefault="00BD208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051F39DB" w14:textId="4FCFB384" w:rsidR="00CE05B3" w:rsidRPr="00512FCA" w:rsidRDefault="008824D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愛媛</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19FB486C"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福井県</w:t>
            </w:r>
          </w:p>
        </w:tc>
      </w:tr>
      <w:tr w:rsidR="00512FCA" w:rsidRPr="00512FCA" w14:paraId="498CC14C"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64742DF2"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8138CB5" w14:textId="79721C06" w:rsidR="00CE05B3" w:rsidRPr="00512FCA" w:rsidRDefault="008824D3" w:rsidP="008824D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17</w:t>
            </w:r>
            <w:r w:rsidR="008E6618"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109D5E6" w14:textId="287152FE" w:rsidR="00CE05B3" w:rsidRPr="00512FCA" w:rsidRDefault="008824D3" w:rsidP="008824D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8E6618"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15F795F" w14:textId="1F79C405" w:rsidR="00CE05B3" w:rsidRPr="00512FCA" w:rsidRDefault="00DE33EE" w:rsidP="008824D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6</w:t>
            </w:r>
            <w:r w:rsidR="008E6618" w:rsidRPr="00512FCA">
              <w:rPr>
                <w:rFonts w:ascii="HGPｺﾞｼｯｸM" w:eastAsia="HGPｺﾞｼｯｸM" w:hAnsi="游ゴシック" w:cs="ＭＳ Ｐゴシック" w:hint="eastAsia"/>
                <w:color w:val="000000" w:themeColor="text1"/>
                <w:kern w:val="0"/>
                <w:szCs w:val="21"/>
              </w:rPr>
              <w:t>.</w:t>
            </w:r>
            <w:r w:rsidR="008824D3"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6C020C7" w14:textId="2B9420FC" w:rsidR="00CE05B3" w:rsidRPr="00512FCA" w:rsidRDefault="008E6618" w:rsidP="008824D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8824D3"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3B673FE" w14:textId="72A20D03" w:rsidR="00CE05B3" w:rsidRPr="00512FCA" w:rsidRDefault="008824D3" w:rsidP="008824D3">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8E6618"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55DC8F2D"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37E05B46" w14:textId="260466F0"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６　機 械・金 属 関 係</w:t>
            </w:r>
          </w:p>
        </w:tc>
        <w:tc>
          <w:tcPr>
            <w:tcW w:w="1077" w:type="dxa"/>
            <w:tcBorders>
              <w:top w:val="nil"/>
              <w:left w:val="nil"/>
              <w:bottom w:val="nil"/>
              <w:right w:val="single" w:sz="4" w:space="0" w:color="auto"/>
            </w:tcBorders>
            <w:shd w:val="clear" w:color="auto" w:fill="auto"/>
            <w:noWrap/>
            <w:vAlign w:val="center"/>
            <w:hideMark/>
          </w:tcPr>
          <w:p w14:paraId="351A5E07"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4F9604F7" w14:textId="6256D009" w:rsidR="00CE05B3" w:rsidRPr="00512FCA" w:rsidRDefault="008E661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9494A14" w14:textId="76F9C1D5" w:rsidR="00CE05B3" w:rsidRPr="00512FCA" w:rsidRDefault="008E661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岐阜県</w:t>
            </w:r>
          </w:p>
        </w:tc>
        <w:tc>
          <w:tcPr>
            <w:tcW w:w="1077" w:type="dxa"/>
            <w:tcBorders>
              <w:top w:val="nil"/>
              <w:left w:val="nil"/>
              <w:bottom w:val="nil"/>
              <w:right w:val="single" w:sz="4" w:space="0" w:color="auto"/>
            </w:tcBorders>
            <w:shd w:val="clear" w:color="auto" w:fill="auto"/>
            <w:noWrap/>
            <w:vAlign w:val="center"/>
            <w:hideMark/>
          </w:tcPr>
          <w:p w14:paraId="1BABACA5" w14:textId="588D60A6" w:rsidR="00CE05B3" w:rsidRPr="00512FCA" w:rsidRDefault="00BD208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40B0571" w14:textId="2A79B0C2" w:rsidR="00CE05B3" w:rsidRPr="00512FCA" w:rsidRDefault="0000118B"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r>
      <w:tr w:rsidR="00512FCA" w:rsidRPr="00512FCA" w14:paraId="00C4911C"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096D83FF"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496D8E86" w14:textId="54A4E1F4" w:rsidR="00CE05B3" w:rsidRPr="00512FCA" w:rsidRDefault="008E6618" w:rsidP="00D0513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D0513C" w:rsidRPr="00512FCA">
              <w:rPr>
                <w:rFonts w:ascii="HGPｺﾞｼｯｸM" w:eastAsia="HGPｺﾞｼｯｸM" w:hAnsi="游ゴシック" w:cs="ＭＳ Ｐゴシック" w:hint="eastAsia"/>
                <w:color w:val="000000" w:themeColor="text1"/>
                <w:kern w:val="0"/>
                <w:szCs w:val="21"/>
              </w:rPr>
              <w:t>6</w:t>
            </w:r>
            <w:r w:rsidRPr="00512FCA">
              <w:rPr>
                <w:rFonts w:ascii="HGPｺﾞｼｯｸM" w:eastAsia="HGPｺﾞｼｯｸM" w:hAnsi="游ゴシック" w:cs="ＭＳ Ｐゴシック" w:hint="eastAsia"/>
                <w:color w:val="000000" w:themeColor="text1"/>
                <w:kern w:val="0"/>
                <w:szCs w:val="21"/>
              </w:rPr>
              <w:t>.</w:t>
            </w:r>
            <w:r w:rsidR="00D0513C"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B019010" w14:textId="4EE3C1CB" w:rsidR="00CE05B3" w:rsidRPr="00512FCA" w:rsidRDefault="00DE33EE" w:rsidP="00D0513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9</w:t>
            </w:r>
            <w:r w:rsidR="008E6618" w:rsidRPr="00512FCA">
              <w:rPr>
                <w:rFonts w:ascii="HGPｺﾞｼｯｸM" w:eastAsia="HGPｺﾞｼｯｸM" w:hAnsi="游ゴシック" w:cs="ＭＳ Ｐゴシック" w:hint="eastAsia"/>
                <w:color w:val="000000" w:themeColor="text1"/>
                <w:kern w:val="0"/>
                <w:szCs w:val="21"/>
              </w:rPr>
              <w:t>.</w:t>
            </w:r>
            <w:r w:rsidR="00D0513C"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6006012" w14:textId="552CBB51" w:rsidR="00CE05B3" w:rsidRPr="00512FCA" w:rsidRDefault="00D0513C" w:rsidP="00D0513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8E6618"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7727D76" w14:textId="2D059825" w:rsidR="00CE05B3" w:rsidRPr="00512FCA" w:rsidRDefault="00DE33EE" w:rsidP="00D0513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8E6618" w:rsidRPr="00512FCA">
              <w:rPr>
                <w:rFonts w:ascii="HGPｺﾞｼｯｸM" w:eastAsia="HGPｺﾞｼｯｸM" w:hAnsi="游ゴシック" w:cs="ＭＳ Ｐゴシック" w:hint="eastAsia"/>
                <w:color w:val="000000" w:themeColor="text1"/>
                <w:kern w:val="0"/>
                <w:szCs w:val="21"/>
              </w:rPr>
              <w:t>.</w:t>
            </w:r>
            <w:r w:rsidR="00D0513C"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E43F96D" w14:textId="3F203821" w:rsidR="00CE05B3" w:rsidRPr="00512FCA" w:rsidRDefault="00CE05B3" w:rsidP="00D0513C">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D0513C" w:rsidRPr="00512FCA">
              <w:rPr>
                <w:rFonts w:ascii="HGPｺﾞｼｯｸM" w:eastAsia="HGPｺﾞｼｯｸM" w:hAnsi="游ゴシック" w:cs="ＭＳ Ｐゴシック" w:hint="eastAsia"/>
                <w:color w:val="000000" w:themeColor="text1"/>
                <w:kern w:val="0"/>
                <w:szCs w:val="21"/>
              </w:rPr>
              <w:t>1</w:t>
            </w:r>
            <w:r w:rsidRPr="00512FCA">
              <w:rPr>
                <w:rFonts w:ascii="HGPｺﾞｼｯｸM" w:eastAsia="HGPｺﾞｼｯｸM" w:hAnsi="游ゴシック" w:cs="ＭＳ Ｐゴシック" w:hint="eastAsia"/>
                <w:color w:val="000000" w:themeColor="text1"/>
                <w:kern w:val="0"/>
                <w:szCs w:val="21"/>
              </w:rPr>
              <w:t>%</w:t>
            </w:r>
          </w:p>
        </w:tc>
      </w:tr>
      <w:tr w:rsidR="00512FCA" w:rsidRPr="00512FCA" w14:paraId="52D1CF58"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FFF8FBB"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７　その他</w:t>
            </w:r>
          </w:p>
        </w:tc>
        <w:tc>
          <w:tcPr>
            <w:tcW w:w="1077" w:type="dxa"/>
            <w:tcBorders>
              <w:top w:val="nil"/>
              <w:left w:val="nil"/>
              <w:bottom w:val="nil"/>
              <w:right w:val="single" w:sz="4" w:space="0" w:color="auto"/>
            </w:tcBorders>
            <w:shd w:val="clear" w:color="auto" w:fill="auto"/>
            <w:noWrap/>
            <w:vAlign w:val="center"/>
            <w:hideMark/>
          </w:tcPr>
          <w:p w14:paraId="5A39A105"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6FE328F9" w14:textId="617E7C72" w:rsidR="00CE05B3" w:rsidRPr="00512FCA" w:rsidRDefault="00406948"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埼玉県</w:t>
            </w:r>
          </w:p>
        </w:tc>
        <w:tc>
          <w:tcPr>
            <w:tcW w:w="1077" w:type="dxa"/>
            <w:tcBorders>
              <w:top w:val="nil"/>
              <w:left w:val="nil"/>
              <w:bottom w:val="nil"/>
              <w:right w:val="single" w:sz="4" w:space="0" w:color="auto"/>
            </w:tcBorders>
            <w:shd w:val="clear" w:color="auto" w:fill="auto"/>
            <w:noWrap/>
            <w:vAlign w:val="center"/>
            <w:hideMark/>
          </w:tcPr>
          <w:p w14:paraId="78A7CD0B" w14:textId="08AD905A" w:rsidR="00CE05B3" w:rsidRPr="00512FCA" w:rsidRDefault="0040694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大阪府</w:t>
            </w:r>
          </w:p>
        </w:tc>
        <w:tc>
          <w:tcPr>
            <w:tcW w:w="1077" w:type="dxa"/>
            <w:tcBorders>
              <w:top w:val="nil"/>
              <w:left w:val="nil"/>
              <w:bottom w:val="nil"/>
              <w:right w:val="single" w:sz="4" w:space="0" w:color="auto"/>
            </w:tcBorders>
            <w:shd w:val="clear" w:color="auto" w:fill="auto"/>
            <w:noWrap/>
            <w:vAlign w:val="center"/>
            <w:hideMark/>
          </w:tcPr>
          <w:p w14:paraId="5872111C" w14:textId="65C8008B" w:rsidR="00CE05B3" w:rsidRPr="00512FCA" w:rsidRDefault="00BD208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岐阜</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B075197" w14:textId="2DF8B1F7" w:rsidR="00CE05B3" w:rsidRPr="00512FCA" w:rsidRDefault="00BD208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7BC194FF"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560C335E"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2D1B732B" w14:textId="00324D73" w:rsidR="00CE05B3" w:rsidRPr="00512FCA" w:rsidRDefault="00DA7D14"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406948" w:rsidRPr="00512FCA">
              <w:rPr>
                <w:rFonts w:ascii="HGPｺﾞｼｯｸM" w:eastAsia="HGPｺﾞｼｯｸM" w:hAnsi="游ゴシック" w:cs="ＭＳ Ｐゴシック" w:hint="eastAsia"/>
                <w:color w:val="000000" w:themeColor="text1"/>
                <w:kern w:val="0"/>
                <w:szCs w:val="21"/>
              </w:rPr>
              <w:t>5</w:t>
            </w:r>
            <w:r w:rsidRPr="00512FCA">
              <w:rPr>
                <w:rFonts w:ascii="HGPｺﾞｼｯｸM" w:eastAsia="HGPｺﾞｼｯｸM" w:hAnsi="游ゴシック" w:cs="ＭＳ Ｐゴシック" w:hint="eastAsia"/>
                <w:color w:val="000000" w:themeColor="text1"/>
                <w:kern w:val="0"/>
                <w:szCs w:val="21"/>
              </w:rPr>
              <w:t>.</w:t>
            </w:r>
            <w:r w:rsidR="00406948"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11E002E" w14:textId="21B86352" w:rsidR="00CE05B3" w:rsidRPr="00512FCA" w:rsidRDefault="00193011"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DA7D14" w:rsidRPr="00512FCA">
              <w:rPr>
                <w:rFonts w:ascii="HGPｺﾞｼｯｸM" w:eastAsia="HGPｺﾞｼｯｸM" w:hAnsi="游ゴシック" w:cs="ＭＳ Ｐゴシック" w:hint="eastAsia"/>
                <w:color w:val="000000" w:themeColor="text1"/>
                <w:kern w:val="0"/>
                <w:szCs w:val="21"/>
              </w:rPr>
              <w:t>.</w:t>
            </w:r>
            <w:r w:rsidR="00406948"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6F9AA18" w14:textId="3C0734AD" w:rsidR="00CE05B3" w:rsidRPr="00512FCA" w:rsidRDefault="00406948"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DA7D14"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2FF3C33" w14:textId="158B45D2" w:rsidR="00CE05B3" w:rsidRPr="00512FCA" w:rsidRDefault="00406948"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2</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4B5566E" w14:textId="1685A0B9" w:rsidR="00CE05B3" w:rsidRPr="00512FCA" w:rsidRDefault="00DA7D14" w:rsidP="0040694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r w:rsidR="00406948" w:rsidRPr="00512FCA">
              <w:rPr>
                <w:rFonts w:ascii="HGPｺﾞｼｯｸM" w:eastAsia="HGPｺﾞｼｯｸM" w:hAnsi="游ゴシック" w:cs="ＭＳ Ｐゴシック" w:hint="eastAsia"/>
                <w:color w:val="000000" w:themeColor="text1"/>
                <w:kern w:val="0"/>
                <w:szCs w:val="21"/>
              </w:rPr>
              <w:t>0</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710750F8"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72E34CAD" w14:textId="01A75387" w:rsidR="00CE05B3" w:rsidRPr="00512FCA" w:rsidRDefault="001E69AE"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８</w:t>
            </w:r>
            <w:r w:rsidR="00CE05B3" w:rsidRPr="00512FCA">
              <w:rPr>
                <w:rFonts w:ascii="HGPｺﾞｼｯｸM" w:eastAsia="HGPｺﾞｼｯｸM" w:hAnsi="游ゴシック" w:cs="ＭＳ Ｐゴシック" w:hint="eastAsia"/>
                <w:color w:val="000000" w:themeColor="text1"/>
                <w:kern w:val="0"/>
                <w:szCs w:val="21"/>
              </w:rPr>
              <w:t xml:space="preserve">　移行対象職種・作業以外の取扱職種</w:t>
            </w:r>
            <w:r w:rsidR="00CE05B3" w:rsidRPr="00512FCA">
              <w:rPr>
                <w:rFonts w:ascii="游ゴシック" w:eastAsia="游ゴシック" w:hAnsi="游ゴシック" w:cs="ＭＳ Ｐゴシック" w:hint="eastAsia"/>
                <w:color w:val="000000" w:themeColor="text1"/>
                <w:kern w:val="0"/>
                <w:sz w:val="24"/>
                <w:szCs w:val="24"/>
              </w:rPr>
              <w:t xml:space="preserve">　</w:t>
            </w:r>
          </w:p>
        </w:tc>
        <w:tc>
          <w:tcPr>
            <w:tcW w:w="1077" w:type="dxa"/>
            <w:tcBorders>
              <w:top w:val="nil"/>
              <w:left w:val="nil"/>
              <w:bottom w:val="nil"/>
              <w:right w:val="single" w:sz="4" w:space="0" w:color="auto"/>
            </w:tcBorders>
            <w:shd w:val="clear" w:color="auto" w:fill="auto"/>
            <w:noWrap/>
            <w:vAlign w:val="center"/>
            <w:hideMark/>
          </w:tcPr>
          <w:p w14:paraId="15017319" w14:textId="4D09E8BC" w:rsidR="00CE05B3" w:rsidRPr="00512FCA" w:rsidRDefault="00052E7F"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群馬</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3A94F6F" w14:textId="0D67F081" w:rsidR="00CE05B3" w:rsidRPr="00512FCA" w:rsidRDefault="00080059" w:rsidP="00BD208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41594EDC" w14:textId="25D58BAC" w:rsidR="00CE05B3" w:rsidRPr="00512FCA" w:rsidRDefault="0008005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1A331961" w14:textId="44469019" w:rsidR="00CE05B3" w:rsidRPr="00512FCA" w:rsidRDefault="0008005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滋賀</w:t>
            </w:r>
            <w:r w:rsidR="00BD208D"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5614E58" w14:textId="02CE6D8B" w:rsidR="00CE05B3" w:rsidRPr="00512FCA" w:rsidRDefault="00080059"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広島</w:t>
            </w:r>
            <w:r w:rsidR="00CE05B3" w:rsidRPr="00512FCA">
              <w:rPr>
                <w:rFonts w:ascii="HGPｺﾞｼｯｸM" w:eastAsia="HGPｺﾞｼｯｸM" w:hAnsi="游ゴシック" w:cs="ＭＳ Ｐゴシック" w:hint="eastAsia"/>
                <w:color w:val="000000" w:themeColor="text1"/>
                <w:kern w:val="0"/>
                <w:szCs w:val="21"/>
              </w:rPr>
              <w:t>県</w:t>
            </w:r>
          </w:p>
        </w:tc>
      </w:tr>
      <w:tr w:rsidR="00CE05B3" w:rsidRPr="00512FCA" w14:paraId="54C29580"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40BA337A" w14:textId="77777777" w:rsidR="00CE05B3" w:rsidRPr="00512FCA" w:rsidRDefault="00CE05B3" w:rsidP="00F917D0">
            <w:pPr>
              <w:widowControl/>
              <w:jc w:val="left"/>
              <w:rPr>
                <w:rFonts w:ascii="游ゴシック" w:eastAsia="游ゴシック" w:hAnsi="游ゴシック" w:cs="ＭＳ Ｐゴシック"/>
                <w:color w:val="000000" w:themeColor="text1"/>
                <w:kern w:val="0"/>
                <w:sz w:val="24"/>
                <w:szCs w:val="24"/>
              </w:rPr>
            </w:pPr>
          </w:p>
        </w:tc>
        <w:tc>
          <w:tcPr>
            <w:tcW w:w="1077" w:type="dxa"/>
            <w:tcBorders>
              <w:top w:val="nil"/>
              <w:left w:val="nil"/>
              <w:bottom w:val="single" w:sz="4" w:space="0" w:color="auto"/>
              <w:right w:val="single" w:sz="4" w:space="0" w:color="auto"/>
            </w:tcBorders>
            <w:shd w:val="clear" w:color="auto" w:fill="auto"/>
            <w:noWrap/>
            <w:vAlign w:val="center"/>
            <w:hideMark/>
          </w:tcPr>
          <w:p w14:paraId="4255B30D" w14:textId="0AF3FF90" w:rsidR="00CE05B3" w:rsidRPr="00512FCA" w:rsidRDefault="00080059" w:rsidP="0008005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23</w:t>
            </w:r>
            <w:r w:rsidR="00052E7F" w:rsidRPr="00512FCA">
              <w:rPr>
                <w:rFonts w:ascii="HGPｺﾞｼｯｸM" w:eastAsia="HGPｺﾞｼｯｸM" w:hAnsi="游ゴシック" w:cs="ＭＳ Ｐゴシック" w:hint="eastAsia"/>
                <w:color w:val="000000" w:themeColor="text1"/>
                <w:kern w:val="0"/>
                <w:szCs w:val="21"/>
              </w:rPr>
              <w:t>.</w:t>
            </w:r>
            <w:r w:rsidR="000D2564">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CC2CA7E" w14:textId="67301B97" w:rsidR="00CE05B3" w:rsidRPr="00512FCA" w:rsidRDefault="00052E7F" w:rsidP="0008005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1</w:t>
            </w:r>
            <w:r w:rsidR="00080059" w:rsidRPr="00512FCA">
              <w:rPr>
                <w:rFonts w:ascii="HGPｺﾞｼｯｸM" w:eastAsia="HGPｺﾞｼｯｸM" w:hAnsi="游ゴシック" w:cs="ＭＳ Ｐゴシック" w:hint="eastAsia"/>
                <w:color w:val="000000" w:themeColor="text1"/>
                <w:kern w:val="0"/>
                <w:szCs w:val="21"/>
              </w:rPr>
              <w:t>3</w:t>
            </w:r>
            <w:r w:rsidRPr="00512FCA">
              <w:rPr>
                <w:rFonts w:ascii="HGPｺﾞｼｯｸM" w:eastAsia="HGPｺﾞｼｯｸM" w:hAnsi="游ゴシック" w:cs="ＭＳ Ｐゴシック" w:hint="eastAsia"/>
                <w:color w:val="000000" w:themeColor="text1"/>
                <w:kern w:val="0"/>
                <w:szCs w:val="21"/>
              </w:rPr>
              <w:t>.</w:t>
            </w:r>
            <w:r w:rsidR="00080059"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7DF3CA3" w14:textId="7E48FCFF" w:rsidR="00CE05B3" w:rsidRPr="00512FCA" w:rsidRDefault="00080059" w:rsidP="0008005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052E7F"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A25EC3E" w14:textId="4CD85556" w:rsidR="00CE05B3" w:rsidRPr="00512FCA" w:rsidRDefault="00080059" w:rsidP="0008005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052E7F"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BE4D4C0" w14:textId="0313DC86" w:rsidR="00CE05B3" w:rsidRPr="00512FCA" w:rsidRDefault="00052E7F" w:rsidP="00080059">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080059"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r>
    </w:tbl>
    <w:p w14:paraId="5C629532" w14:textId="4FD08E02" w:rsidR="00CE05B3" w:rsidRPr="00512FCA" w:rsidRDefault="00CE05B3">
      <w:pPr>
        <w:widowControl/>
        <w:jc w:val="left"/>
        <w:rPr>
          <w:rFonts w:ascii="Meiryo UI" w:eastAsia="Meiryo UI" w:hAnsi="Meiryo UI"/>
          <w:color w:val="000000" w:themeColor="text1"/>
          <w:szCs w:val="21"/>
        </w:rPr>
      </w:pPr>
    </w:p>
    <w:p w14:paraId="0EE4C124" w14:textId="77777777" w:rsidR="005515E5" w:rsidRPr="00512FCA" w:rsidRDefault="005515E5">
      <w:pPr>
        <w:widowControl/>
        <w:jc w:val="left"/>
        <w:rPr>
          <w:rFonts w:ascii="Meiryo UI" w:eastAsia="Meiryo UI" w:hAnsi="Meiryo UI"/>
          <w:color w:val="000000" w:themeColor="text1"/>
          <w:szCs w:val="21"/>
        </w:rPr>
      </w:pPr>
    </w:p>
    <w:p w14:paraId="11E51037" w14:textId="5F62D8C7" w:rsidR="00CE05B3" w:rsidRPr="00512FCA" w:rsidRDefault="00CE05B3">
      <w:pPr>
        <w:widowControl/>
        <w:jc w:val="left"/>
        <w:rPr>
          <w:rFonts w:ascii="Meiryo UI" w:eastAsia="Meiryo UI" w:hAnsi="Meiryo UI"/>
          <w:color w:val="000000" w:themeColor="text1"/>
          <w:szCs w:val="21"/>
        </w:rPr>
      </w:pPr>
    </w:p>
    <w:p w14:paraId="6E232C72" w14:textId="630E7EF8" w:rsidR="00CE05B3" w:rsidRPr="00512FCA" w:rsidRDefault="00CE05B3">
      <w:pPr>
        <w:widowControl/>
        <w:jc w:val="left"/>
        <w:rPr>
          <w:rFonts w:ascii="Meiryo UI" w:eastAsia="Meiryo UI" w:hAnsi="Meiryo UI"/>
          <w:color w:val="000000" w:themeColor="text1"/>
          <w:szCs w:val="21"/>
        </w:rPr>
      </w:pPr>
    </w:p>
    <w:p w14:paraId="3E29E043" w14:textId="6DCCDC1F" w:rsidR="00CE05B3" w:rsidRDefault="00CE05B3">
      <w:pPr>
        <w:widowControl/>
        <w:jc w:val="left"/>
        <w:rPr>
          <w:rFonts w:ascii="Meiryo UI" w:eastAsia="Meiryo UI" w:hAnsi="Meiryo UI"/>
          <w:szCs w:val="21"/>
        </w:rPr>
      </w:pPr>
    </w:p>
    <w:p w14:paraId="67257690" w14:textId="2F9C23C1" w:rsidR="00CE05B3" w:rsidRDefault="00CE05B3">
      <w:pPr>
        <w:widowControl/>
        <w:jc w:val="left"/>
        <w:rPr>
          <w:rFonts w:ascii="Meiryo UI" w:eastAsia="Meiryo UI" w:hAnsi="Meiryo UI"/>
          <w:szCs w:val="21"/>
        </w:rPr>
      </w:pPr>
    </w:p>
    <w:p w14:paraId="6A000697" w14:textId="3DF036BF" w:rsidR="00CE05B3" w:rsidRDefault="00CE05B3">
      <w:pPr>
        <w:widowControl/>
        <w:jc w:val="left"/>
        <w:rPr>
          <w:rFonts w:ascii="Meiryo UI" w:eastAsia="Meiryo UI" w:hAnsi="Meiryo UI"/>
          <w:szCs w:val="21"/>
        </w:rPr>
      </w:pPr>
    </w:p>
    <w:p w14:paraId="437106DB" w14:textId="6B5873EB" w:rsidR="00CE05B3" w:rsidRDefault="00CE05B3">
      <w:pPr>
        <w:widowControl/>
        <w:jc w:val="left"/>
        <w:rPr>
          <w:rFonts w:ascii="Meiryo UI" w:eastAsia="Meiryo UI" w:hAnsi="Meiryo UI"/>
          <w:szCs w:val="21"/>
        </w:rPr>
      </w:pPr>
    </w:p>
    <w:p w14:paraId="3B63FE0D" w14:textId="4B115E60" w:rsidR="001E69AE" w:rsidRDefault="001E69AE">
      <w:pPr>
        <w:widowControl/>
        <w:jc w:val="left"/>
        <w:rPr>
          <w:rFonts w:ascii="Meiryo UI" w:eastAsia="Meiryo UI" w:hAnsi="Meiryo UI"/>
          <w:szCs w:val="21"/>
        </w:rPr>
      </w:pPr>
    </w:p>
    <w:p w14:paraId="745E6B7A" w14:textId="77777777" w:rsidR="001E69AE" w:rsidRDefault="001E69AE">
      <w:pPr>
        <w:widowControl/>
        <w:jc w:val="left"/>
        <w:rPr>
          <w:rFonts w:ascii="Meiryo UI" w:eastAsia="Meiryo UI" w:hAnsi="Meiryo UI"/>
          <w:szCs w:val="21"/>
        </w:rPr>
      </w:pPr>
    </w:p>
    <w:p w14:paraId="7C1C4E2B" w14:textId="07852B24" w:rsidR="00CE05B3" w:rsidRDefault="00CE05B3">
      <w:pPr>
        <w:widowControl/>
        <w:jc w:val="left"/>
        <w:rPr>
          <w:rFonts w:ascii="Meiryo UI" w:eastAsia="Meiryo UI" w:hAnsi="Meiryo UI"/>
          <w:szCs w:val="21"/>
        </w:rPr>
      </w:pPr>
    </w:p>
    <w:p w14:paraId="1AD4AF04" w14:textId="7EEC99F7" w:rsidR="00CE05B3" w:rsidRDefault="00CE05B3">
      <w:pPr>
        <w:widowControl/>
        <w:jc w:val="left"/>
        <w:rPr>
          <w:rFonts w:ascii="Meiryo UI" w:eastAsia="Meiryo UI" w:hAnsi="Meiryo UI"/>
          <w:szCs w:val="21"/>
        </w:rPr>
      </w:pPr>
    </w:p>
    <w:p w14:paraId="55DB95A3" w14:textId="77777777" w:rsidR="00E46678" w:rsidRDefault="00E46678">
      <w:pPr>
        <w:widowControl/>
        <w:jc w:val="left"/>
        <w:rPr>
          <w:rFonts w:ascii="Meiryo UI" w:eastAsia="Meiryo UI" w:hAnsi="Meiryo UI"/>
          <w:szCs w:val="21"/>
        </w:rPr>
      </w:pPr>
    </w:p>
    <w:p w14:paraId="12166F91" w14:textId="7BB33544" w:rsidR="00CE05B3" w:rsidRPr="00512FCA" w:rsidRDefault="00CE05B3" w:rsidP="00CE05B3">
      <w:pPr>
        <w:spacing w:afterLines="50" w:after="120"/>
        <w:ind w:leftChars="100" w:left="450" w:hangingChars="100" w:hanging="240"/>
        <w:rPr>
          <w:rFonts w:ascii="Meiryo UI" w:eastAsia="Meiryo UI" w:hAnsi="Meiryo UI"/>
          <w:color w:val="000000" w:themeColor="text1"/>
          <w:sz w:val="24"/>
          <w:szCs w:val="24"/>
        </w:rPr>
      </w:pPr>
      <w:r w:rsidRPr="00CE05B3">
        <w:rPr>
          <w:rFonts w:ascii="Meiryo UI" w:eastAsia="Meiryo UI" w:hAnsi="Meiryo UI" w:hint="eastAsia"/>
          <w:sz w:val="24"/>
          <w:szCs w:val="24"/>
        </w:rPr>
        <w:lastRenderedPageBreak/>
        <w:t>表</w:t>
      </w:r>
      <w:r>
        <w:rPr>
          <w:rFonts w:ascii="Meiryo UI" w:eastAsia="Meiryo UI" w:hAnsi="Meiryo UI" w:hint="eastAsia"/>
          <w:sz w:val="24"/>
          <w:szCs w:val="24"/>
        </w:rPr>
        <w:t>1-6</w:t>
      </w:r>
      <w:r w:rsidRPr="00CE05B3">
        <w:rPr>
          <w:rFonts w:ascii="Meiryo UI" w:eastAsia="Meiryo UI" w:hAnsi="Meiryo UI" w:hint="eastAsia"/>
          <w:sz w:val="24"/>
          <w:szCs w:val="24"/>
        </w:rPr>
        <w:t xml:space="preserve">　令和</w:t>
      </w:r>
      <w:r w:rsidR="00B3285E" w:rsidRPr="00512FCA">
        <w:rPr>
          <w:rFonts w:ascii="Meiryo UI" w:eastAsia="Meiryo UI" w:hAnsi="Meiryo UI" w:hint="eastAsia"/>
          <w:color w:val="000000" w:themeColor="text1"/>
          <w:sz w:val="24"/>
          <w:szCs w:val="24"/>
        </w:rPr>
        <w:t>３</w:t>
      </w:r>
      <w:r w:rsidRPr="00512FCA">
        <w:rPr>
          <w:rFonts w:ascii="Meiryo UI" w:eastAsia="Meiryo UI" w:hAnsi="Meiryo UI" w:hint="eastAsia"/>
          <w:color w:val="000000" w:themeColor="text1"/>
          <w:sz w:val="24"/>
          <w:szCs w:val="24"/>
        </w:rPr>
        <w:t>年度　都道府県別、職種別計画認定件数（</w:t>
      </w:r>
      <w:r w:rsidR="00263A30" w:rsidRPr="00512FCA">
        <w:rPr>
          <w:rFonts w:ascii="Meiryo UI" w:eastAsia="Meiryo UI" w:hAnsi="Meiryo UI" w:hint="eastAsia"/>
          <w:color w:val="000000" w:themeColor="text1"/>
          <w:sz w:val="24"/>
          <w:szCs w:val="24"/>
        </w:rPr>
        <w:t>インドネシア</w:t>
      </w:r>
      <w:r w:rsidRPr="00512FCA">
        <w:rPr>
          <w:rFonts w:ascii="Meiryo UI" w:eastAsia="Meiryo UI" w:hAnsi="Meiryo UI" w:hint="eastAsia"/>
          <w:color w:val="000000" w:themeColor="text1"/>
          <w:sz w:val="24"/>
          <w:szCs w:val="24"/>
        </w:rPr>
        <w:t>）（構成比）</w:t>
      </w:r>
    </w:p>
    <w:tbl>
      <w:tblPr>
        <w:tblW w:w="9203" w:type="dxa"/>
        <w:tblCellMar>
          <w:left w:w="99" w:type="dxa"/>
          <w:right w:w="99" w:type="dxa"/>
        </w:tblCellMar>
        <w:tblLook w:val="04A0" w:firstRow="1" w:lastRow="0" w:firstColumn="1" w:lastColumn="0" w:noHBand="0" w:noVBand="1"/>
      </w:tblPr>
      <w:tblGrid>
        <w:gridCol w:w="3818"/>
        <w:gridCol w:w="1077"/>
        <w:gridCol w:w="1077"/>
        <w:gridCol w:w="1077"/>
        <w:gridCol w:w="1077"/>
        <w:gridCol w:w="1077"/>
      </w:tblGrid>
      <w:tr w:rsidR="00512FCA" w:rsidRPr="00512FCA" w14:paraId="353E28E5" w14:textId="77777777" w:rsidTr="00F917D0">
        <w:trPr>
          <w:trHeight w:val="454"/>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DB88"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C9952"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9904"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２位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4D7BE"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4AB8"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４位</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73FA"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５位</w:t>
            </w:r>
          </w:p>
        </w:tc>
      </w:tr>
      <w:tr w:rsidR="00512FCA" w:rsidRPr="00512FCA" w14:paraId="70705E2B" w14:textId="77777777" w:rsidTr="00F917D0">
        <w:trPr>
          <w:trHeight w:val="454"/>
        </w:trPr>
        <w:tc>
          <w:tcPr>
            <w:tcW w:w="3818" w:type="dxa"/>
            <w:vMerge w:val="restart"/>
            <w:tcBorders>
              <w:top w:val="single" w:sz="4" w:space="0" w:color="auto"/>
              <w:left w:val="single" w:sz="4" w:space="0" w:color="auto"/>
              <w:right w:val="single" w:sz="4" w:space="0" w:color="auto"/>
            </w:tcBorders>
            <w:shd w:val="clear" w:color="auto" w:fill="auto"/>
            <w:noWrap/>
            <w:vAlign w:val="center"/>
            <w:hideMark/>
          </w:tcPr>
          <w:p w14:paraId="2CB3A266"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１　農　業　関　係</w:t>
            </w:r>
          </w:p>
        </w:tc>
        <w:tc>
          <w:tcPr>
            <w:tcW w:w="1077" w:type="dxa"/>
            <w:tcBorders>
              <w:top w:val="single" w:sz="4" w:space="0" w:color="auto"/>
              <w:left w:val="nil"/>
              <w:bottom w:val="nil"/>
              <w:right w:val="single" w:sz="4" w:space="0" w:color="auto"/>
            </w:tcBorders>
            <w:shd w:val="clear" w:color="auto" w:fill="auto"/>
            <w:noWrap/>
            <w:vAlign w:val="center"/>
            <w:hideMark/>
          </w:tcPr>
          <w:p w14:paraId="0269E84B"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茨城県</w:t>
            </w:r>
          </w:p>
        </w:tc>
        <w:tc>
          <w:tcPr>
            <w:tcW w:w="1077" w:type="dxa"/>
            <w:tcBorders>
              <w:top w:val="single" w:sz="4" w:space="0" w:color="auto"/>
              <w:left w:val="nil"/>
              <w:bottom w:val="nil"/>
              <w:right w:val="single" w:sz="4" w:space="0" w:color="auto"/>
            </w:tcBorders>
            <w:shd w:val="clear" w:color="auto" w:fill="auto"/>
            <w:noWrap/>
            <w:vAlign w:val="center"/>
            <w:hideMark/>
          </w:tcPr>
          <w:p w14:paraId="3401326E" w14:textId="3CFFD945" w:rsidR="00CE05B3" w:rsidRPr="00512FCA" w:rsidRDefault="00941ED1"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熊本県</w:t>
            </w:r>
          </w:p>
        </w:tc>
        <w:tc>
          <w:tcPr>
            <w:tcW w:w="1077" w:type="dxa"/>
            <w:tcBorders>
              <w:top w:val="single" w:sz="4" w:space="0" w:color="auto"/>
              <w:left w:val="nil"/>
              <w:bottom w:val="nil"/>
              <w:right w:val="single" w:sz="4" w:space="0" w:color="auto"/>
            </w:tcBorders>
            <w:shd w:val="clear" w:color="auto" w:fill="auto"/>
            <w:noWrap/>
            <w:vAlign w:val="center"/>
            <w:hideMark/>
          </w:tcPr>
          <w:p w14:paraId="2CF86DBF" w14:textId="4D06E95A" w:rsidR="00CE05B3" w:rsidRPr="00512FCA" w:rsidRDefault="00941ED1"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鹿児島</w:t>
            </w:r>
            <w:r w:rsidR="00211720">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51970350" w14:textId="71398921" w:rsidR="00CE05B3" w:rsidRPr="00512FCA" w:rsidRDefault="00941ED1"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8D2F80"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2967067B" w14:textId="6A63D2B2" w:rsidR="00CE05B3" w:rsidRPr="00512FCA" w:rsidRDefault="00941ED1"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群馬</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7E3CFB4B"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21D98E62"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2381BB2" w14:textId="0CE50FDD" w:rsidR="00CE05B3" w:rsidRPr="00512FCA" w:rsidRDefault="00E263D0" w:rsidP="00941ED1">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3</w:t>
            </w:r>
            <w:r w:rsidR="00941ED1" w:rsidRPr="00512FCA">
              <w:rPr>
                <w:rFonts w:ascii="HGPｺﾞｼｯｸM" w:eastAsia="HGPｺﾞｼｯｸM" w:hAnsi="游ゴシック" w:cs="ＭＳ Ｐゴシック" w:hint="eastAsia"/>
                <w:color w:val="000000" w:themeColor="text1"/>
                <w:kern w:val="0"/>
                <w:szCs w:val="21"/>
              </w:rPr>
              <w:t>4</w:t>
            </w:r>
            <w:r w:rsidR="008D2F80" w:rsidRPr="00512FCA">
              <w:rPr>
                <w:rFonts w:ascii="HGPｺﾞｼｯｸM" w:eastAsia="HGPｺﾞｼｯｸM" w:hAnsi="游ゴシック" w:cs="ＭＳ Ｐゴシック" w:hint="eastAsia"/>
                <w:color w:val="000000" w:themeColor="text1"/>
                <w:kern w:val="0"/>
                <w:szCs w:val="21"/>
              </w:rPr>
              <w:t>.</w:t>
            </w:r>
            <w:r w:rsidR="00941ED1"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D8B4A31" w14:textId="217CBC52" w:rsidR="00CE05B3" w:rsidRPr="00512FCA" w:rsidRDefault="00E263D0" w:rsidP="00941ED1">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7</w:t>
            </w:r>
            <w:r w:rsidR="005F2344" w:rsidRPr="00512FCA">
              <w:rPr>
                <w:rFonts w:ascii="HGPｺﾞｼｯｸM" w:eastAsia="HGPｺﾞｼｯｸM" w:hAnsi="游ゴシック" w:cs="ＭＳ Ｐゴシック" w:hint="eastAsia"/>
                <w:color w:val="000000" w:themeColor="text1"/>
                <w:kern w:val="0"/>
                <w:szCs w:val="21"/>
              </w:rPr>
              <w:t>.</w:t>
            </w:r>
            <w:r w:rsidR="00941ED1"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3A9FB10" w14:textId="0C9A222D" w:rsidR="00CE05B3" w:rsidRPr="00512FCA" w:rsidRDefault="00941ED1" w:rsidP="00941ED1">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8D2F80"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B1176AB" w14:textId="175D3060" w:rsidR="00CE05B3" w:rsidRPr="00512FCA" w:rsidRDefault="00941ED1" w:rsidP="00941ED1">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CE05B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8026081" w14:textId="080907C4" w:rsidR="00CE05B3" w:rsidRPr="00512FCA" w:rsidRDefault="00941ED1" w:rsidP="00E263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8D2F80" w:rsidRPr="00512FCA">
              <w:rPr>
                <w:rFonts w:ascii="HGPｺﾞｼｯｸM" w:eastAsia="HGPｺﾞｼｯｸM" w:hAnsi="游ゴシック" w:cs="ＭＳ Ｐゴシック" w:hint="eastAsia"/>
                <w:color w:val="000000" w:themeColor="text1"/>
                <w:kern w:val="0"/>
                <w:szCs w:val="21"/>
              </w:rPr>
              <w:t>.</w:t>
            </w:r>
            <w:r w:rsidR="00E263D0" w:rsidRPr="00512FCA">
              <w:rPr>
                <w:rFonts w:ascii="HGPｺﾞｼｯｸM" w:eastAsia="HGPｺﾞｼｯｸM" w:hAnsi="游ゴシック" w:cs="ＭＳ Ｐゴシック"/>
                <w:color w:val="000000" w:themeColor="text1"/>
                <w:kern w:val="0"/>
                <w:szCs w:val="21"/>
              </w:rPr>
              <w:t>7</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189EDE67"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4816290"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 xml:space="preserve">２　漁　業　関　係　</w:t>
            </w:r>
          </w:p>
        </w:tc>
        <w:tc>
          <w:tcPr>
            <w:tcW w:w="1077" w:type="dxa"/>
            <w:tcBorders>
              <w:top w:val="nil"/>
              <w:left w:val="nil"/>
              <w:bottom w:val="nil"/>
              <w:right w:val="single" w:sz="4" w:space="0" w:color="auto"/>
            </w:tcBorders>
            <w:shd w:val="clear" w:color="auto" w:fill="auto"/>
            <w:noWrap/>
            <w:vAlign w:val="center"/>
            <w:hideMark/>
          </w:tcPr>
          <w:p w14:paraId="72AEDA98" w14:textId="4C73ECDF"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千葉県</w:t>
            </w:r>
          </w:p>
        </w:tc>
        <w:tc>
          <w:tcPr>
            <w:tcW w:w="1077" w:type="dxa"/>
            <w:tcBorders>
              <w:top w:val="nil"/>
              <w:left w:val="nil"/>
              <w:bottom w:val="nil"/>
              <w:right w:val="single" w:sz="4" w:space="0" w:color="auto"/>
            </w:tcBorders>
            <w:shd w:val="clear" w:color="auto" w:fill="auto"/>
            <w:noWrap/>
            <w:vAlign w:val="center"/>
            <w:hideMark/>
          </w:tcPr>
          <w:p w14:paraId="3904E078" w14:textId="1652F46A"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宮崎県</w:t>
            </w:r>
          </w:p>
        </w:tc>
        <w:tc>
          <w:tcPr>
            <w:tcW w:w="1077" w:type="dxa"/>
            <w:tcBorders>
              <w:top w:val="nil"/>
              <w:left w:val="nil"/>
              <w:bottom w:val="nil"/>
              <w:right w:val="single" w:sz="4" w:space="0" w:color="auto"/>
            </w:tcBorders>
            <w:shd w:val="clear" w:color="auto" w:fill="auto"/>
            <w:noWrap/>
            <w:vAlign w:val="center"/>
            <w:hideMark/>
          </w:tcPr>
          <w:p w14:paraId="0B244120" w14:textId="079E8031"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広島県</w:t>
            </w:r>
          </w:p>
        </w:tc>
        <w:tc>
          <w:tcPr>
            <w:tcW w:w="1077" w:type="dxa"/>
            <w:tcBorders>
              <w:top w:val="nil"/>
              <w:left w:val="nil"/>
              <w:bottom w:val="nil"/>
              <w:right w:val="single" w:sz="4" w:space="0" w:color="auto"/>
            </w:tcBorders>
            <w:shd w:val="clear" w:color="auto" w:fill="auto"/>
            <w:noWrap/>
            <w:vAlign w:val="center"/>
            <w:hideMark/>
          </w:tcPr>
          <w:p w14:paraId="08E320D3" w14:textId="6B640F6B"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北海道</w:t>
            </w:r>
          </w:p>
        </w:tc>
        <w:tc>
          <w:tcPr>
            <w:tcW w:w="1077" w:type="dxa"/>
            <w:tcBorders>
              <w:top w:val="nil"/>
              <w:left w:val="nil"/>
              <w:bottom w:val="nil"/>
              <w:right w:val="single" w:sz="4" w:space="0" w:color="auto"/>
            </w:tcBorders>
            <w:shd w:val="clear" w:color="auto" w:fill="auto"/>
            <w:noWrap/>
            <w:vAlign w:val="center"/>
            <w:hideMark/>
          </w:tcPr>
          <w:p w14:paraId="0C6EFAF9" w14:textId="3869C5F4" w:rsidR="00CE05B3" w:rsidRPr="00512FCA" w:rsidRDefault="00110712"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高知</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4367CF52"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21C6D4E2"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63E1B62B" w14:textId="66861AF4" w:rsidR="00CE05B3" w:rsidRPr="00512FCA" w:rsidRDefault="004C0F02" w:rsidP="00E263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12.6</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516882E" w14:textId="5191F157" w:rsidR="00CE05B3" w:rsidRPr="00512FCA" w:rsidRDefault="004C0F02" w:rsidP="00E263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10.5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C733084" w14:textId="72741FB8" w:rsidR="00CE05B3" w:rsidRPr="00512FCA" w:rsidRDefault="004C0F02" w:rsidP="00E263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10.1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A190FB1" w14:textId="678B7FD4" w:rsidR="00CE05B3" w:rsidRPr="00512FCA" w:rsidRDefault="004C0F02" w:rsidP="00E263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8.5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E7BEE0B" w14:textId="7D2D61AD" w:rsidR="00CE05B3" w:rsidRPr="00512FCA" w:rsidRDefault="004C0F02" w:rsidP="00E263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7.6</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63407B8E"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008966E4"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３　建　設　関　係</w:t>
            </w:r>
          </w:p>
        </w:tc>
        <w:tc>
          <w:tcPr>
            <w:tcW w:w="1077" w:type="dxa"/>
            <w:tcBorders>
              <w:top w:val="nil"/>
              <w:left w:val="nil"/>
              <w:bottom w:val="nil"/>
              <w:right w:val="single" w:sz="4" w:space="0" w:color="auto"/>
            </w:tcBorders>
            <w:shd w:val="clear" w:color="auto" w:fill="auto"/>
            <w:noWrap/>
            <w:vAlign w:val="center"/>
            <w:hideMark/>
          </w:tcPr>
          <w:p w14:paraId="323CF419"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東京都</w:t>
            </w:r>
          </w:p>
        </w:tc>
        <w:tc>
          <w:tcPr>
            <w:tcW w:w="1077" w:type="dxa"/>
            <w:tcBorders>
              <w:top w:val="nil"/>
              <w:left w:val="nil"/>
              <w:bottom w:val="nil"/>
              <w:right w:val="single" w:sz="4" w:space="0" w:color="auto"/>
            </w:tcBorders>
            <w:shd w:val="clear" w:color="auto" w:fill="auto"/>
            <w:noWrap/>
            <w:vAlign w:val="center"/>
            <w:hideMark/>
          </w:tcPr>
          <w:p w14:paraId="676D308F" w14:textId="21947B9C" w:rsidR="00CE05B3" w:rsidRPr="00512FCA" w:rsidRDefault="00A5261E"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神奈川</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62ECBC3F" w14:textId="07CEF010" w:rsidR="00CE05B3" w:rsidRPr="00512FCA" w:rsidRDefault="00A5261E"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EFE9A66" w14:textId="1DB69D4A" w:rsidR="00CE05B3" w:rsidRPr="00512FCA" w:rsidRDefault="00A5261E"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87608E7" w14:textId="4A013C9A" w:rsidR="00CE05B3" w:rsidRPr="00512FCA" w:rsidRDefault="006A77A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千葉</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0CA6011B"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3BD0D752"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5E12B5F" w14:textId="6214882B" w:rsidR="00CE05B3" w:rsidRPr="00512FCA" w:rsidRDefault="00A5261E" w:rsidP="006A77A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6A77AD" w:rsidRPr="00512FCA">
              <w:rPr>
                <w:rFonts w:ascii="HGPｺﾞｼｯｸM" w:eastAsia="HGPｺﾞｼｯｸM" w:hAnsi="游ゴシック" w:cs="ＭＳ Ｐゴシック" w:hint="eastAsia"/>
                <w:color w:val="000000" w:themeColor="text1"/>
                <w:kern w:val="0"/>
                <w:szCs w:val="21"/>
              </w:rPr>
              <w:t>0</w:t>
            </w:r>
            <w:r w:rsidRPr="00512FCA">
              <w:rPr>
                <w:rFonts w:ascii="HGPｺﾞｼｯｸM" w:eastAsia="HGPｺﾞｼｯｸM" w:hAnsi="游ゴシック" w:cs="ＭＳ Ｐゴシック" w:hint="eastAsia"/>
                <w:color w:val="000000" w:themeColor="text1"/>
                <w:kern w:val="0"/>
                <w:szCs w:val="21"/>
              </w:rPr>
              <w:t>.</w:t>
            </w:r>
            <w:r w:rsidR="006A77AD"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A49B966" w14:textId="05106878" w:rsidR="00CE05B3" w:rsidRPr="00512FCA" w:rsidRDefault="006A77AD" w:rsidP="00E263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r w:rsidR="00E263D0" w:rsidRPr="00512FCA">
              <w:rPr>
                <w:rFonts w:ascii="HGPｺﾞｼｯｸM" w:eastAsia="HGPｺﾞｼｯｸM" w:hAnsi="游ゴシック" w:cs="ＭＳ Ｐゴシック"/>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95A4862" w14:textId="0432B102" w:rsidR="00CE05B3" w:rsidRPr="00512FCA" w:rsidRDefault="00CE05B3" w:rsidP="006A77A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6A77AD" w:rsidRPr="00512FCA">
              <w:rPr>
                <w:rFonts w:ascii="HGPｺﾞｼｯｸM" w:eastAsia="HGPｺﾞｼｯｸM" w:hAnsi="游ゴシック" w:cs="ＭＳ Ｐゴシック" w:hint="eastAsia"/>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797B8A2" w14:textId="2EB4C07B" w:rsidR="00CE05B3" w:rsidRPr="00512FCA" w:rsidRDefault="006A77AD" w:rsidP="006A77A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A5261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0</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293014E" w14:textId="57FA5B8B" w:rsidR="00CE05B3" w:rsidRPr="00512FCA" w:rsidRDefault="00A5261E" w:rsidP="006A77A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6A77AD"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4FA77EA5"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57850E59"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４　食 品 製 造 関 係</w:t>
            </w:r>
          </w:p>
        </w:tc>
        <w:tc>
          <w:tcPr>
            <w:tcW w:w="1077" w:type="dxa"/>
            <w:tcBorders>
              <w:top w:val="nil"/>
              <w:left w:val="nil"/>
              <w:bottom w:val="nil"/>
              <w:right w:val="single" w:sz="4" w:space="0" w:color="auto"/>
            </w:tcBorders>
            <w:shd w:val="clear" w:color="auto" w:fill="auto"/>
            <w:noWrap/>
            <w:vAlign w:val="center"/>
            <w:hideMark/>
          </w:tcPr>
          <w:p w14:paraId="2684463F" w14:textId="595046CB" w:rsidR="00CE05B3" w:rsidRPr="00512FCA" w:rsidRDefault="00F25F06"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鹿児島</w:t>
            </w:r>
            <w:r w:rsidR="00080A3E">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B87B787" w14:textId="651843A4"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宮城県</w:t>
            </w:r>
          </w:p>
        </w:tc>
        <w:tc>
          <w:tcPr>
            <w:tcW w:w="1077" w:type="dxa"/>
            <w:tcBorders>
              <w:top w:val="nil"/>
              <w:left w:val="nil"/>
              <w:bottom w:val="nil"/>
              <w:right w:val="single" w:sz="4" w:space="0" w:color="auto"/>
            </w:tcBorders>
            <w:shd w:val="clear" w:color="auto" w:fill="auto"/>
            <w:noWrap/>
            <w:vAlign w:val="center"/>
            <w:hideMark/>
          </w:tcPr>
          <w:p w14:paraId="60988B4F" w14:textId="4F668C03"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茨城県</w:t>
            </w:r>
          </w:p>
        </w:tc>
        <w:tc>
          <w:tcPr>
            <w:tcW w:w="1077" w:type="dxa"/>
            <w:tcBorders>
              <w:top w:val="nil"/>
              <w:left w:val="nil"/>
              <w:bottom w:val="nil"/>
              <w:right w:val="single" w:sz="4" w:space="0" w:color="auto"/>
            </w:tcBorders>
            <w:shd w:val="clear" w:color="auto" w:fill="auto"/>
            <w:noWrap/>
            <w:vAlign w:val="center"/>
            <w:hideMark/>
          </w:tcPr>
          <w:p w14:paraId="57254AA9" w14:textId="6AF32FB2"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三重県</w:t>
            </w:r>
          </w:p>
        </w:tc>
        <w:tc>
          <w:tcPr>
            <w:tcW w:w="1077" w:type="dxa"/>
            <w:tcBorders>
              <w:top w:val="nil"/>
              <w:left w:val="nil"/>
              <w:bottom w:val="nil"/>
              <w:right w:val="single" w:sz="4" w:space="0" w:color="auto"/>
            </w:tcBorders>
            <w:shd w:val="clear" w:color="auto" w:fill="auto"/>
            <w:noWrap/>
            <w:vAlign w:val="center"/>
            <w:hideMark/>
          </w:tcPr>
          <w:p w14:paraId="4CAE23FD" w14:textId="6FD9785C"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香川県</w:t>
            </w:r>
          </w:p>
        </w:tc>
      </w:tr>
      <w:tr w:rsidR="00512FCA" w:rsidRPr="00512FCA" w14:paraId="70BD9F3B"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67B262B2"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41812FF0" w14:textId="5035815C" w:rsidR="00CE05B3" w:rsidRPr="00512FCA" w:rsidRDefault="00E263D0"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9</w:t>
            </w:r>
            <w:r w:rsidR="00A5261E"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418EBE6" w14:textId="6BCDEC14" w:rsidR="00CE05B3" w:rsidRPr="00512FCA" w:rsidRDefault="00F25F06" w:rsidP="00F25F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A5261E"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B1E84A3" w14:textId="672DFCCD" w:rsidR="00CE05B3" w:rsidRPr="00512FCA" w:rsidRDefault="00A5261E" w:rsidP="00F25F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w:t>
            </w:r>
            <w:r w:rsidR="00F25F06"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CD32FE3" w14:textId="5222D81F" w:rsidR="00CE05B3" w:rsidRPr="00512FCA" w:rsidRDefault="00E263D0" w:rsidP="00F25F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5</w:t>
            </w:r>
            <w:r w:rsidR="00A5261E" w:rsidRPr="00512FCA">
              <w:rPr>
                <w:rFonts w:ascii="HGPｺﾞｼｯｸM" w:eastAsia="HGPｺﾞｼｯｸM" w:hAnsi="游ゴシック" w:cs="ＭＳ Ｐゴシック" w:hint="eastAsia"/>
                <w:color w:val="000000" w:themeColor="text1"/>
                <w:kern w:val="0"/>
                <w:szCs w:val="21"/>
              </w:rPr>
              <w:t>.</w:t>
            </w:r>
            <w:r w:rsidR="00F25F06"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CE10D07" w14:textId="67C24192" w:rsidR="00CE05B3" w:rsidRPr="00512FCA" w:rsidRDefault="00A5261E" w:rsidP="00F25F06">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r w:rsidR="00F25F06"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6A8E2499"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35928488"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５　繊 維・衣 服 関 係</w:t>
            </w:r>
          </w:p>
        </w:tc>
        <w:tc>
          <w:tcPr>
            <w:tcW w:w="1077" w:type="dxa"/>
            <w:tcBorders>
              <w:top w:val="nil"/>
              <w:left w:val="nil"/>
              <w:bottom w:val="nil"/>
              <w:right w:val="single" w:sz="4" w:space="0" w:color="auto"/>
            </w:tcBorders>
            <w:shd w:val="clear" w:color="auto" w:fill="auto"/>
            <w:noWrap/>
            <w:vAlign w:val="center"/>
            <w:hideMark/>
          </w:tcPr>
          <w:p w14:paraId="50F33709" w14:textId="63551AB3" w:rsidR="00CE05B3" w:rsidRPr="00512FCA" w:rsidRDefault="0065536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福井</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1D93481C" w14:textId="4D8266A8"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富山</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36422CF8" w14:textId="1244C563"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3C3F4EC" w14:textId="7DB64C4F"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愛媛県</w:t>
            </w:r>
          </w:p>
        </w:tc>
        <w:tc>
          <w:tcPr>
            <w:tcW w:w="1077" w:type="dxa"/>
            <w:tcBorders>
              <w:top w:val="nil"/>
              <w:left w:val="nil"/>
              <w:bottom w:val="nil"/>
              <w:right w:val="single" w:sz="4" w:space="0" w:color="auto"/>
            </w:tcBorders>
            <w:shd w:val="clear" w:color="auto" w:fill="auto"/>
            <w:noWrap/>
            <w:vAlign w:val="center"/>
            <w:hideMark/>
          </w:tcPr>
          <w:p w14:paraId="2F97B882" w14:textId="1AB60E14"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73A39E45"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6A1EE576"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3E55BE94" w14:textId="55325992" w:rsidR="00CE05B3" w:rsidRPr="00512FCA" w:rsidRDefault="0065536D"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3E0678" w:rsidRPr="00512FCA">
              <w:rPr>
                <w:rFonts w:ascii="HGPｺﾞｼｯｸM" w:eastAsia="HGPｺﾞｼｯｸM" w:hAnsi="游ゴシック" w:cs="ＭＳ Ｐゴシック" w:hint="eastAsia"/>
                <w:color w:val="000000" w:themeColor="text1"/>
                <w:kern w:val="0"/>
                <w:szCs w:val="21"/>
              </w:rPr>
              <w:t>4</w:t>
            </w:r>
            <w:r w:rsidRPr="00512FCA">
              <w:rPr>
                <w:rFonts w:ascii="HGPｺﾞｼｯｸM" w:eastAsia="HGPｺﾞｼｯｸM" w:hAnsi="游ゴシック" w:cs="ＭＳ Ｐゴシック" w:hint="eastAsia"/>
                <w:color w:val="000000" w:themeColor="text1"/>
                <w:kern w:val="0"/>
                <w:szCs w:val="21"/>
              </w:rPr>
              <w:t>.</w:t>
            </w:r>
            <w:r w:rsidR="003E0678"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A7CFE04" w14:textId="1B2D128B" w:rsidR="00CE05B3" w:rsidRPr="00512FCA" w:rsidRDefault="00E263D0"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1</w:t>
            </w:r>
            <w:r w:rsidR="003E0678" w:rsidRPr="00512FCA">
              <w:rPr>
                <w:rFonts w:ascii="HGPｺﾞｼｯｸM" w:eastAsia="HGPｺﾞｼｯｸM" w:hAnsi="游ゴシック" w:cs="ＭＳ Ｐゴシック" w:hint="eastAsia"/>
                <w:color w:val="000000" w:themeColor="text1"/>
                <w:kern w:val="0"/>
                <w:szCs w:val="21"/>
              </w:rPr>
              <w:t>0</w:t>
            </w:r>
            <w:r w:rsidR="0065536D" w:rsidRPr="00512FCA">
              <w:rPr>
                <w:rFonts w:ascii="HGPｺﾞｼｯｸM" w:eastAsia="HGPｺﾞｼｯｸM" w:hAnsi="游ゴシック" w:cs="ＭＳ Ｐゴシック" w:hint="eastAsia"/>
                <w:color w:val="000000" w:themeColor="text1"/>
                <w:kern w:val="0"/>
                <w:szCs w:val="21"/>
              </w:rPr>
              <w:t>.</w:t>
            </w:r>
            <w:r w:rsidR="003E0678"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2829DFE2" w14:textId="39595A15" w:rsidR="00CE05B3" w:rsidRPr="00512FCA" w:rsidRDefault="00E263D0"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9</w:t>
            </w:r>
            <w:r w:rsidR="0065536D" w:rsidRPr="00512FCA">
              <w:rPr>
                <w:rFonts w:ascii="HGPｺﾞｼｯｸM" w:eastAsia="HGPｺﾞｼｯｸM" w:hAnsi="游ゴシック" w:cs="ＭＳ Ｐゴシック" w:hint="eastAsia"/>
                <w:color w:val="000000" w:themeColor="text1"/>
                <w:kern w:val="0"/>
                <w:szCs w:val="21"/>
              </w:rPr>
              <w:t>.</w:t>
            </w:r>
            <w:r w:rsidR="003E0678"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97EA176" w14:textId="2CA3F6F4" w:rsidR="00CE05B3" w:rsidRPr="00512FCA" w:rsidRDefault="003E0678"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CE05B3"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5</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A052D32" w14:textId="1C309F23" w:rsidR="00CE05B3" w:rsidRPr="00512FCA" w:rsidRDefault="003E0678"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8</w:t>
            </w:r>
            <w:r w:rsidR="0065536D"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362E22CA"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66FBA55D" w14:textId="3B0452F0" w:rsidR="00CE05B3" w:rsidRPr="00512FCA" w:rsidRDefault="00CE05B3" w:rsidP="005937FA">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６　機 械・</w:t>
            </w:r>
            <w:r w:rsidR="005937FA" w:rsidRPr="00512FCA">
              <w:rPr>
                <w:rFonts w:ascii="HGPｺﾞｼｯｸM" w:eastAsia="HGPｺﾞｼｯｸM" w:hAnsi="游ゴシック" w:cs="ＭＳ Ｐゴシック" w:hint="eastAsia"/>
                <w:color w:val="000000" w:themeColor="text1"/>
                <w:kern w:val="0"/>
                <w:szCs w:val="21"/>
              </w:rPr>
              <w:t xml:space="preserve">金 </w:t>
            </w:r>
            <w:r w:rsidRPr="00512FCA">
              <w:rPr>
                <w:rFonts w:ascii="HGPｺﾞｼｯｸM" w:eastAsia="HGPｺﾞｼｯｸM" w:hAnsi="游ゴシック" w:cs="ＭＳ Ｐゴシック" w:hint="eastAsia"/>
                <w:color w:val="000000" w:themeColor="text1"/>
                <w:kern w:val="0"/>
                <w:szCs w:val="21"/>
              </w:rPr>
              <w:t>属 関 係</w:t>
            </w:r>
          </w:p>
        </w:tc>
        <w:tc>
          <w:tcPr>
            <w:tcW w:w="1077" w:type="dxa"/>
            <w:tcBorders>
              <w:top w:val="nil"/>
              <w:left w:val="nil"/>
              <w:bottom w:val="nil"/>
              <w:right w:val="single" w:sz="4" w:space="0" w:color="auto"/>
            </w:tcBorders>
            <w:shd w:val="clear" w:color="auto" w:fill="auto"/>
            <w:noWrap/>
            <w:vAlign w:val="center"/>
            <w:hideMark/>
          </w:tcPr>
          <w:p w14:paraId="5F03DAFE"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31F525EE" w14:textId="66970171" w:rsidR="00CE05B3" w:rsidRPr="00512FCA" w:rsidRDefault="0065536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静岡</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24BCE544" w14:textId="57B70AF6"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w:t>
            </w:r>
            <w:r w:rsidR="0065536D"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7DB43851" w14:textId="3A7FE068"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長野</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05E17ABC" w14:textId="1A719BDC" w:rsidR="00CE05B3" w:rsidRPr="00512FCA" w:rsidRDefault="003E0678"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01DD03D9"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22F96478"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54901534" w14:textId="31EADAFE" w:rsidR="00CE05B3" w:rsidRPr="00512FCA" w:rsidRDefault="0065536D"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E263D0" w:rsidRPr="00512FCA">
              <w:rPr>
                <w:rFonts w:ascii="HGPｺﾞｼｯｸM" w:eastAsia="HGPｺﾞｼｯｸM" w:hAnsi="游ゴシック" w:cs="ＭＳ Ｐゴシック"/>
                <w:color w:val="000000" w:themeColor="text1"/>
                <w:kern w:val="0"/>
                <w:szCs w:val="21"/>
              </w:rPr>
              <w:t>3</w:t>
            </w:r>
            <w:r w:rsidRPr="00512FCA">
              <w:rPr>
                <w:rFonts w:ascii="HGPｺﾞｼｯｸM" w:eastAsia="HGPｺﾞｼｯｸM" w:hAnsi="游ゴシック" w:cs="ＭＳ Ｐゴシック" w:hint="eastAsia"/>
                <w:color w:val="000000" w:themeColor="text1"/>
                <w:kern w:val="0"/>
                <w:szCs w:val="21"/>
              </w:rPr>
              <w:t>.</w:t>
            </w:r>
            <w:r w:rsidR="003E0678" w:rsidRPr="00512FCA">
              <w:rPr>
                <w:rFonts w:ascii="HGPｺﾞｼｯｸM" w:eastAsia="HGPｺﾞｼｯｸM" w:hAnsi="游ゴシック" w:cs="ＭＳ Ｐゴシック" w:hint="eastAsia"/>
                <w:color w:val="000000" w:themeColor="text1"/>
                <w:kern w:val="0"/>
                <w:szCs w:val="21"/>
              </w:rPr>
              <w:t>2</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68A3BEA" w14:textId="1F71B0FF" w:rsidR="00CE05B3" w:rsidRPr="00512FCA" w:rsidRDefault="00E263D0"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color w:val="000000" w:themeColor="text1"/>
                <w:kern w:val="0"/>
                <w:szCs w:val="21"/>
              </w:rPr>
              <w:t>1</w:t>
            </w:r>
            <w:r w:rsidR="003E0678" w:rsidRPr="00512FCA">
              <w:rPr>
                <w:rFonts w:ascii="HGPｺﾞｼｯｸM" w:eastAsia="HGPｺﾞｼｯｸM" w:hAnsi="游ゴシック" w:cs="ＭＳ Ｐゴシック" w:hint="eastAsia"/>
                <w:color w:val="000000" w:themeColor="text1"/>
                <w:kern w:val="0"/>
                <w:szCs w:val="21"/>
              </w:rPr>
              <w:t>1</w:t>
            </w:r>
            <w:r w:rsidR="0065536D" w:rsidRPr="00512FCA">
              <w:rPr>
                <w:rFonts w:ascii="HGPｺﾞｼｯｸM" w:eastAsia="HGPｺﾞｼｯｸM" w:hAnsi="游ゴシック" w:cs="ＭＳ Ｐゴシック" w:hint="eastAsia"/>
                <w:color w:val="000000" w:themeColor="text1"/>
                <w:kern w:val="0"/>
                <w:szCs w:val="21"/>
              </w:rPr>
              <w:t>.</w:t>
            </w:r>
            <w:r w:rsidR="003E0678"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029598B" w14:textId="5200DE94" w:rsidR="00CE05B3" w:rsidRPr="00512FCA" w:rsidRDefault="003E0678"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6.0</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D5D2C05" w14:textId="344DE154" w:rsidR="00CE05B3" w:rsidRPr="00512FCA" w:rsidRDefault="0065536D"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3E0678" w:rsidRPr="00512FCA">
              <w:rPr>
                <w:rFonts w:ascii="HGPｺﾞｼｯｸM" w:eastAsia="HGPｺﾞｼｯｸM" w:hAnsi="游ゴシック" w:cs="ＭＳ Ｐゴシック" w:hint="eastAsia"/>
                <w:color w:val="000000" w:themeColor="text1"/>
                <w:kern w:val="0"/>
                <w:szCs w:val="21"/>
              </w:rPr>
              <w:t>8</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7A6EA5D6" w14:textId="0059E428" w:rsidR="00CE05B3" w:rsidRPr="00512FCA" w:rsidRDefault="003E0678" w:rsidP="003E0678">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65536D"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r>
      <w:tr w:rsidR="00512FCA" w:rsidRPr="00512FCA" w14:paraId="62B2FA83" w14:textId="77777777" w:rsidTr="00F917D0">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16E94E1D" w14:textId="77777777" w:rsidR="00CE05B3" w:rsidRPr="00512FCA" w:rsidRDefault="00CE05B3"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７　その他</w:t>
            </w:r>
          </w:p>
        </w:tc>
        <w:tc>
          <w:tcPr>
            <w:tcW w:w="1077" w:type="dxa"/>
            <w:tcBorders>
              <w:top w:val="nil"/>
              <w:left w:val="nil"/>
              <w:bottom w:val="nil"/>
              <w:right w:val="single" w:sz="4" w:space="0" w:color="auto"/>
            </w:tcBorders>
            <w:shd w:val="clear" w:color="auto" w:fill="auto"/>
            <w:noWrap/>
            <w:vAlign w:val="center"/>
            <w:hideMark/>
          </w:tcPr>
          <w:p w14:paraId="0F665D72" w14:textId="77777777" w:rsidR="00CE05B3" w:rsidRPr="00512FCA" w:rsidRDefault="00CE05B3"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愛知県</w:t>
            </w:r>
          </w:p>
        </w:tc>
        <w:tc>
          <w:tcPr>
            <w:tcW w:w="1077" w:type="dxa"/>
            <w:tcBorders>
              <w:top w:val="nil"/>
              <w:left w:val="nil"/>
              <w:bottom w:val="nil"/>
              <w:right w:val="single" w:sz="4" w:space="0" w:color="auto"/>
            </w:tcBorders>
            <w:shd w:val="clear" w:color="auto" w:fill="auto"/>
            <w:noWrap/>
            <w:vAlign w:val="center"/>
            <w:hideMark/>
          </w:tcPr>
          <w:p w14:paraId="651B9DA7" w14:textId="6A67B311" w:rsidR="00CE05B3" w:rsidRPr="00512FCA" w:rsidRDefault="00293A3D"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埼玉</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nil"/>
              <w:left w:val="nil"/>
              <w:bottom w:val="nil"/>
              <w:right w:val="single" w:sz="4" w:space="0" w:color="auto"/>
            </w:tcBorders>
            <w:shd w:val="clear" w:color="auto" w:fill="auto"/>
            <w:noWrap/>
            <w:vAlign w:val="center"/>
            <w:hideMark/>
          </w:tcPr>
          <w:p w14:paraId="6F7BF531" w14:textId="51165699"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茨城県</w:t>
            </w:r>
          </w:p>
        </w:tc>
        <w:tc>
          <w:tcPr>
            <w:tcW w:w="1077" w:type="dxa"/>
            <w:tcBorders>
              <w:top w:val="nil"/>
              <w:left w:val="nil"/>
              <w:bottom w:val="nil"/>
              <w:right w:val="single" w:sz="4" w:space="0" w:color="auto"/>
            </w:tcBorders>
            <w:shd w:val="clear" w:color="auto" w:fill="auto"/>
            <w:noWrap/>
            <w:vAlign w:val="center"/>
            <w:hideMark/>
          </w:tcPr>
          <w:p w14:paraId="017A5DBA" w14:textId="1A3D5FEF" w:rsidR="00CE05B3" w:rsidRPr="00512FCA" w:rsidRDefault="004C0F02" w:rsidP="0065536D">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広島県</w:t>
            </w:r>
          </w:p>
        </w:tc>
        <w:tc>
          <w:tcPr>
            <w:tcW w:w="1077" w:type="dxa"/>
            <w:tcBorders>
              <w:top w:val="nil"/>
              <w:left w:val="nil"/>
              <w:bottom w:val="nil"/>
              <w:right w:val="single" w:sz="4" w:space="0" w:color="auto"/>
            </w:tcBorders>
            <w:shd w:val="clear" w:color="auto" w:fill="auto"/>
            <w:noWrap/>
            <w:vAlign w:val="center"/>
            <w:hideMark/>
          </w:tcPr>
          <w:p w14:paraId="4E6A6509" w14:textId="3F960979" w:rsidR="00CE05B3" w:rsidRPr="00512FCA" w:rsidRDefault="004C0F02" w:rsidP="00F917D0">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神奈川県</w:t>
            </w:r>
          </w:p>
        </w:tc>
      </w:tr>
      <w:tr w:rsidR="00512FCA" w:rsidRPr="00512FCA" w14:paraId="6BB75757" w14:textId="77777777" w:rsidTr="00993A06">
        <w:trPr>
          <w:trHeight w:val="501"/>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07415CA5" w14:textId="77777777" w:rsidR="00993A06" w:rsidRPr="00512FCA" w:rsidRDefault="00993A06" w:rsidP="00F917D0">
            <w:pPr>
              <w:widowControl/>
              <w:jc w:val="left"/>
              <w:rPr>
                <w:rFonts w:ascii="HGPｺﾞｼｯｸM" w:eastAsia="HGPｺﾞｼｯｸM" w:hAnsi="游ゴシック" w:cs="ＭＳ Ｐゴシック"/>
                <w:color w:val="000000" w:themeColor="text1"/>
                <w:kern w:val="0"/>
                <w:szCs w:val="21"/>
              </w:rPr>
            </w:pPr>
          </w:p>
        </w:tc>
        <w:tc>
          <w:tcPr>
            <w:tcW w:w="1077" w:type="dxa"/>
            <w:tcBorders>
              <w:top w:val="nil"/>
              <w:left w:val="nil"/>
              <w:bottom w:val="single" w:sz="4" w:space="0" w:color="auto"/>
              <w:right w:val="single" w:sz="4" w:space="0" w:color="auto"/>
            </w:tcBorders>
            <w:shd w:val="clear" w:color="auto" w:fill="auto"/>
            <w:noWrap/>
            <w:vAlign w:val="center"/>
            <w:hideMark/>
          </w:tcPr>
          <w:p w14:paraId="718BCC60" w14:textId="1A09ADA7" w:rsidR="00993A06" w:rsidRPr="00512FCA" w:rsidRDefault="00293A3D"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993A06"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6</w:t>
            </w:r>
            <w:r w:rsidR="00993A06"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B2C860C" w14:textId="1ECF370A" w:rsidR="00993A06" w:rsidRPr="00512FCA" w:rsidRDefault="00293A3D"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7.0</w:t>
            </w:r>
            <w:r w:rsidR="00993A06"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161F47EA" w14:textId="4AF080BD" w:rsidR="00993A06" w:rsidRPr="00512FCA" w:rsidRDefault="00993A06"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5.</w:t>
            </w:r>
            <w:r w:rsidR="00293A3D" w:rsidRPr="00512FCA">
              <w:rPr>
                <w:rFonts w:ascii="HGPｺﾞｼｯｸM" w:eastAsia="HGPｺﾞｼｯｸM" w:hAnsi="游ゴシック" w:cs="ＭＳ Ｐゴシック" w:hint="eastAsia"/>
                <w:color w:val="000000" w:themeColor="text1"/>
                <w:kern w:val="0"/>
                <w:szCs w:val="21"/>
              </w:rPr>
              <w:t>2</w:t>
            </w:r>
            <w:r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49168F69" w14:textId="49EB9E22" w:rsidR="00993A06" w:rsidRPr="00512FCA" w:rsidRDefault="004C0F02" w:rsidP="00293A3D">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5.2</w:t>
            </w:r>
            <w:r w:rsidR="00993A06"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018879DA" w14:textId="54A21DB1" w:rsidR="00993A06" w:rsidRPr="00512FCA" w:rsidRDefault="004C0F02" w:rsidP="00293A3D">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color w:val="000000" w:themeColor="text1"/>
                <w:kern w:val="0"/>
                <w:szCs w:val="21"/>
              </w:rPr>
              <w:t>4.7</w:t>
            </w:r>
            <w:r w:rsidR="00993A06" w:rsidRPr="00512FCA">
              <w:rPr>
                <w:rFonts w:ascii="HGPｺﾞｼｯｸM" w:eastAsia="HGPｺﾞｼｯｸM" w:hAnsi="游ゴシック" w:cs="ＭＳ Ｐゴシック" w:hint="eastAsia"/>
                <w:color w:val="000000" w:themeColor="text1"/>
                <w:kern w:val="0"/>
                <w:szCs w:val="21"/>
              </w:rPr>
              <w:t>%</w:t>
            </w:r>
          </w:p>
        </w:tc>
      </w:tr>
      <w:tr w:rsidR="00512FCA" w:rsidRPr="00512FCA" w14:paraId="039FB00F" w14:textId="77777777" w:rsidTr="00993A06">
        <w:trPr>
          <w:trHeight w:val="454"/>
        </w:trPr>
        <w:tc>
          <w:tcPr>
            <w:tcW w:w="3818" w:type="dxa"/>
            <w:vMerge w:val="restart"/>
            <w:tcBorders>
              <w:top w:val="nil"/>
              <w:left w:val="single" w:sz="4" w:space="0" w:color="auto"/>
              <w:right w:val="single" w:sz="4" w:space="0" w:color="auto"/>
            </w:tcBorders>
            <w:shd w:val="clear" w:color="auto" w:fill="auto"/>
            <w:noWrap/>
            <w:vAlign w:val="center"/>
            <w:hideMark/>
          </w:tcPr>
          <w:p w14:paraId="6E5224BD" w14:textId="4FEC47B1" w:rsidR="00CE05B3" w:rsidRPr="00512FCA" w:rsidRDefault="00993A06" w:rsidP="00F917D0">
            <w:pPr>
              <w:widowControl/>
              <w:jc w:val="left"/>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８</w:t>
            </w:r>
            <w:r w:rsidR="00CE05B3" w:rsidRPr="00512FCA">
              <w:rPr>
                <w:rFonts w:ascii="HGPｺﾞｼｯｸM" w:eastAsia="HGPｺﾞｼｯｸM" w:hAnsi="游ゴシック" w:cs="ＭＳ Ｐゴシック" w:hint="eastAsia"/>
                <w:color w:val="000000" w:themeColor="text1"/>
                <w:kern w:val="0"/>
                <w:szCs w:val="21"/>
              </w:rPr>
              <w:t xml:space="preserve">　移行対象職種・作業以外の取扱職種</w:t>
            </w:r>
            <w:r w:rsidR="00CE05B3" w:rsidRPr="00512FCA">
              <w:rPr>
                <w:rFonts w:ascii="游ゴシック" w:eastAsia="游ゴシック" w:hAnsi="游ゴシック" w:cs="ＭＳ Ｐゴシック" w:hint="eastAsia"/>
                <w:color w:val="000000" w:themeColor="text1"/>
                <w:kern w:val="0"/>
                <w:sz w:val="24"/>
                <w:szCs w:val="24"/>
              </w:rPr>
              <w:t xml:space="preserve">　</w:t>
            </w:r>
          </w:p>
        </w:tc>
        <w:tc>
          <w:tcPr>
            <w:tcW w:w="1077" w:type="dxa"/>
            <w:tcBorders>
              <w:top w:val="single" w:sz="4" w:space="0" w:color="auto"/>
              <w:left w:val="nil"/>
              <w:bottom w:val="nil"/>
              <w:right w:val="single" w:sz="4" w:space="0" w:color="auto"/>
            </w:tcBorders>
            <w:shd w:val="clear" w:color="auto" w:fill="auto"/>
            <w:noWrap/>
            <w:vAlign w:val="center"/>
            <w:hideMark/>
          </w:tcPr>
          <w:p w14:paraId="60586630" w14:textId="3E1563D4" w:rsidR="00CE05B3" w:rsidRPr="00512FCA" w:rsidRDefault="00C77657"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長野</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3A551F45" w14:textId="16A6039F" w:rsidR="00CE05B3" w:rsidRPr="00512FCA" w:rsidRDefault="00293A3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愛知</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6E9D801E" w14:textId="773B89D1" w:rsidR="00CE05B3" w:rsidRPr="00512FCA" w:rsidRDefault="00293A3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岡山</w:t>
            </w:r>
            <w:r w:rsidR="00CE05B3" w:rsidRPr="00512FCA">
              <w:rPr>
                <w:rFonts w:ascii="HGPｺﾞｼｯｸM" w:eastAsia="HGPｺﾞｼｯｸM" w:hAnsi="游ゴシック" w:cs="ＭＳ Ｐゴシック" w:hint="eastAsia"/>
                <w:color w:val="000000" w:themeColor="text1"/>
                <w:kern w:val="0"/>
                <w:szCs w:val="21"/>
              </w:rPr>
              <w:t>県</w:t>
            </w:r>
          </w:p>
        </w:tc>
        <w:tc>
          <w:tcPr>
            <w:tcW w:w="1077" w:type="dxa"/>
            <w:tcBorders>
              <w:top w:val="single" w:sz="4" w:space="0" w:color="auto"/>
              <w:left w:val="nil"/>
              <w:bottom w:val="nil"/>
              <w:right w:val="single" w:sz="4" w:space="0" w:color="auto"/>
            </w:tcBorders>
            <w:shd w:val="clear" w:color="auto" w:fill="auto"/>
            <w:noWrap/>
            <w:vAlign w:val="center"/>
            <w:hideMark/>
          </w:tcPr>
          <w:p w14:paraId="2B48E7E0" w14:textId="221523D5" w:rsidR="00CE05B3" w:rsidRPr="00512FCA" w:rsidRDefault="00293A3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三重県</w:t>
            </w:r>
          </w:p>
        </w:tc>
        <w:tc>
          <w:tcPr>
            <w:tcW w:w="1077" w:type="dxa"/>
            <w:tcBorders>
              <w:top w:val="single" w:sz="4" w:space="0" w:color="auto"/>
              <w:left w:val="nil"/>
              <w:bottom w:val="nil"/>
              <w:right w:val="single" w:sz="4" w:space="0" w:color="auto"/>
            </w:tcBorders>
            <w:shd w:val="clear" w:color="auto" w:fill="auto"/>
            <w:noWrap/>
            <w:vAlign w:val="center"/>
            <w:hideMark/>
          </w:tcPr>
          <w:p w14:paraId="26F44249" w14:textId="7CCC4199" w:rsidR="00CE05B3" w:rsidRPr="00512FCA" w:rsidRDefault="00293A3D" w:rsidP="00F917D0">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滋賀・大分</w:t>
            </w:r>
            <w:r w:rsidR="00CE05B3" w:rsidRPr="00512FCA">
              <w:rPr>
                <w:rFonts w:ascii="HGPｺﾞｼｯｸM" w:eastAsia="HGPｺﾞｼｯｸM" w:hAnsi="游ゴシック" w:cs="ＭＳ Ｐゴシック" w:hint="eastAsia"/>
                <w:color w:val="000000" w:themeColor="text1"/>
                <w:kern w:val="0"/>
                <w:szCs w:val="21"/>
              </w:rPr>
              <w:t>県</w:t>
            </w:r>
          </w:p>
        </w:tc>
      </w:tr>
      <w:tr w:rsidR="00512FCA" w:rsidRPr="00512FCA" w14:paraId="680B9ECA" w14:textId="77777777" w:rsidTr="00F917D0">
        <w:trPr>
          <w:trHeight w:val="454"/>
        </w:trPr>
        <w:tc>
          <w:tcPr>
            <w:tcW w:w="3818" w:type="dxa"/>
            <w:vMerge/>
            <w:tcBorders>
              <w:left w:val="single" w:sz="4" w:space="0" w:color="auto"/>
              <w:bottom w:val="single" w:sz="4" w:space="0" w:color="auto"/>
              <w:right w:val="single" w:sz="4" w:space="0" w:color="auto"/>
            </w:tcBorders>
            <w:shd w:val="clear" w:color="auto" w:fill="auto"/>
            <w:noWrap/>
            <w:vAlign w:val="center"/>
            <w:hideMark/>
          </w:tcPr>
          <w:p w14:paraId="2031D225" w14:textId="77777777" w:rsidR="00CE05B3" w:rsidRPr="00512FCA" w:rsidRDefault="00CE05B3" w:rsidP="00F917D0">
            <w:pPr>
              <w:widowControl/>
              <w:jc w:val="left"/>
              <w:rPr>
                <w:rFonts w:ascii="游ゴシック" w:eastAsia="游ゴシック" w:hAnsi="游ゴシック" w:cs="ＭＳ Ｐゴシック"/>
                <w:color w:val="000000" w:themeColor="text1"/>
                <w:kern w:val="0"/>
                <w:sz w:val="24"/>
                <w:szCs w:val="24"/>
              </w:rPr>
            </w:pPr>
          </w:p>
        </w:tc>
        <w:tc>
          <w:tcPr>
            <w:tcW w:w="1077" w:type="dxa"/>
            <w:tcBorders>
              <w:top w:val="nil"/>
              <w:left w:val="nil"/>
              <w:bottom w:val="single" w:sz="4" w:space="0" w:color="auto"/>
              <w:right w:val="single" w:sz="4" w:space="0" w:color="auto"/>
            </w:tcBorders>
            <w:shd w:val="clear" w:color="auto" w:fill="auto"/>
            <w:noWrap/>
            <w:vAlign w:val="center"/>
            <w:hideMark/>
          </w:tcPr>
          <w:p w14:paraId="32578CBD" w14:textId="65BC4035" w:rsidR="00CE05B3" w:rsidRPr="00512FCA" w:rsidRDefault="00F054DA"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293A3D" w:rsidRPr="00512FCA">
              <w:rPr>
                <w:rFonts w:ascii="HGPｺﾞｼｯｸM" w:eastAsia="HGPｺﾞｼｯｸM" w:hAnsi="游ゴシック" w:cs="ＭＳ Ｐゴシック" w:hint="eastAsia"/>
                <w:color w:val="000000" w:themeColor="text1"/>
                <w:kern w:val="0"/>
                <w:szCs w:val="21"/>
              </w:rPr>
              <w:t>2</w:t>
            </w:r>
            <w:r w:rsidRPr="00512FCA">
              <w:rPr>
                <w:rFonts w:ascii="HGPｺﾞｼｯｸM" w:eastAsia="HGPｺﾞｼｯｸM" w:hAnsi="游ゴシック" w:cs="ＭＳ Ｐゴシック" w:hint="eastAsia"/>
                <w:color w:val="000000" w:themeColor="text1"/>
                <w:kern w:val="0"/>
                <w:szCs w:val="21"/>
              </w:rPr>
              <w:t>.</w:t>
            </w:r>
            <w:r w:rsidR="00293A3D" w:rsidRPr="00512FCA">
              <w:rPr>
                <w:rFonts w:ascii="HGPｺﾞｼｯｸM" w:eastAsia="HGPｺﾞｼｯｸM" w:hAnsi="游ゴシック" w:cs="ＭＳ Ｐゴシック" w:hint="eastAsia"/>
                <w:color w:val="000000" w:themeColor="text1"/>
                <w:kern w:val="0"/>
                <w:szCs w:val="21"/>
              </w:rPr>
              <w:t>3</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63BF0A72" w14:textId="4C170C90" w:rsidR="00CE05B3" w:rsidRPr="00512FCA" w:rsidRDefault="00F054DA"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1</w:t>
            </w:r>
            <w:r w:rsidR="00293A3D" w:rsidRPr="00512FCA">
              <w:rPr>
                <w:rFonts w:ascii="HGPｺﾞｼｯｸM" w:eastAsia="HGPｺﾞｼｯｸM" w:hAnsi="游ゴシック" w:cs="ＭＳ Ｐゴシック" w:hint="eastAsia"/>
                <w:color w:val="000000" w:themeColor="text1"/>
                <w:kern w:val="0"/>
                <w:szCs w:val="21"/>
              </w:rPr>
              <w:t>0</w:t>
            </w:r>
            <w:r w:rsidRPr="00512FCA">
              <w:rPr>
                <w:rFonts w:ascii="HGPｺﾞｼｯｸM" w:eastAsia="HGPｺﾞｼｯｸM" w:hAnsi="游ゴシック" w:cs="ＭＳ Ｐゴシック" w:hint="eastAsia"/>
                <w:color w:val="000000" w:themeColor="text1"/>
                <w:kern w:val="0"/>
                <w:szCs w:val="21"/>
              </w:rPr>
              <w:t>.</w:t>
            </w:r>
            <w:r w:rsidR="00293A3D" w:rsidRPr="00512FCA">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300A4CF" w14:textId="44A10AD8" w:rsidR="00CE05B3" w:rsidRPr="00512FCA" w:rsidRDefault="00293A3D"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9</w:t>
            </w:r>
            <w:r w:rsidR="00F054DA" w:rsidRPr="00512FCA">
              <w:rPr>
                <w:rFonts w:ascii="HGPｺﾞｼｯｸM" w:eastAsia="HGPｺﾞｼｯｸM" w:hAnsi="游ゴシック" w:cs="ＭＳ Ｐゴシック" w:hint="eastAsia"/>
                <w:color w:val="000000" w:themeColor="text1"/>
                <w:kern w:val="0"/>
                <w:szCs w:val="21"/>
              </w:rPr>
              <w:t>.</w:t>
            </w:r>
            <w:r w:rsidRPr="00512FCA">
              <w:rPr>
                <w:rFonts w:ascii="HGPｺﾞｼｯｸM" w:eastAsia="HGPｺﾞｼｯｸM" w:hAnsi="游ゴシック" w:cs="ＭＳ Ｐゴシック" w:hint="eastAsia"/>
                <w:color w:val="000000" w:themeColor="text1"/>
                <w:kern w:val="0"/>
                <w:szCs w:val="21"/>
              </w:rPr>
              <w:t>1</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3ABF7A88" w14:textId="4D9FE83D" w:rsidR="00CE05B3" w:rsidRPr="00512FCA" w:rsidRDefault="00293A3D" w:rsidP="00293A3D">
            <w:pPr>
              <w:widowControl/>
              <w:jc w:val="center"/>
              <w:rPr>
                <w:rFonts w:ascii="HGPｺﾞｼｯｸM" w:eastAsia="HGPｺﾞｼｯｸM" w:hAnsi="游ゴシック" w:cs="ＭＳ Ｐゴシック"/>
                <w:color w:val="000000" w:themeColor="text1"/>
                <w:kern w:val="0"/>
                <w:szCs w:val="21"/>
              </w:rPr>
            </w:pPr>
            <w:r w:rsidRPr="00512FCA">
              <w:rPr>
                <w:rFonts w:ascii="HGPｺﾞｼｯｸM" w:eastAsia="HGPｺﾞｼｯｸM" w:hAnsi="游ゴシック" w:cs="ＭＳ Ｐゴシック" w:hint="eastAsia"/>
                <w:color w:val="000000" w:themeColor="text1"/>
                <w:kern w:val="0"/>
                <w:szCs w:val="21"/>
              </w:rPr>
              <w:t>7</w:t>
            </w:r>
            <w:r w:rsidR="00F054DA" w:rsidRPr="00512FCA">
              <w:rPr>
                <w:rFonts w:ascii="HGPｺﾞｼｯｸM" w:eastAsia="HGPｺﾞｼｯｸM" w:hAnsi="游ゴシック" w:cs="ＭＳ Ｐゴシック" w:hint="eastAsia"/>
                <w:color w:val="000000" w:themeColor="text1"/>
                <w:kern w:val="0"/>
                <w:szCs w:val="21"/>
              </w:rPr>
              <w:t>.</w:t>
            </w:r>
            <w:r w:rsidR="000D2564">
              <w:rPr>
                <w:rFonts w:ascii="HGPｺﾞｼｯｸM" w:eastAsia="HGPｺﾞｼｯｸM" w:hAnsi="游ゴシック" w:cs="ＭＳ Ｐゴシック" w:hint="eastAsia"/>
                <w:color w:val="000000" w:themeColor="text1"/>
                <w:kern w:val="0"/>
                <w:szCs w:val="21"/>
              </w:rPr>
              <w:t>4</w:t>
            </w:r>
            <w:r w:rsidR="00CE05B3" w:rsidRPr="00512FCA">
              <w:rPr>
                <w:rFonts w:ascii="HGPｺﾞｼｯｸM" w:eastAsia="HGPｺﾞｼｯｸM" w:hAnsi="游ゴシック" w:cs="ＭＳ Ｐゴシック" w:hint="eastAsia"/>
                <w:color w:val="000000" w:themeColor="text1"/>
                <w:kern w:val="0"/>
                <w:szCs w:val="21"/>
              </w:rPr>
              <w:t>%</w:t>
            </w:r>
          </w:p>
        </w:tc>
        <w:tc>
          <w:tcPr>
            <w:tcW w:w="1077" w:type="dxa"/>
            <w:tcBorders>
              <w:top w:val="nil"/>
              <w:left w:val="nil"/>
              <w:bottom w:val="single" w:sz="4" w:space="0" w:color="auto"/>
              <w:right w:val="single" w:sz="4" w:space="0" w:color="auto"/>
            </w:tcBorders>
            <w:shd w:val="clear" w:color="auto" w:fill="auto"/>
            <w:noWrap/>
            <w:vAlign w:val="center"/>
            <w:hideMark/>
          </w:tcPr>
          <w:p w14:paraId="5ECC8B5F" w14:textId="5615FAA6" w:rsidR="00CE05B3" w:rsidRPr="00512FCA" w:rsidRDefault="000D2564" w:rsidP="00293A3D">
            <w:pPr>
              <w:widowControl/>
              <w:jc w:val="center"/>
              <w:rPr>
                <w:rFonts w:ascii="HGPｺﾞｼｯｸM" w:eastAsia="HGPｺﾞｼｯｸM" w:hAnsi="游ゴシック" w:cs="ＭＳ Ｐゴシック"/>
                <w:color w:val="000000" w:themeColor="text1"/>
                <w:kern w:val="0"/>
                <w:szCs w:val="21"/>
              </w:rPr>
            </w:pPr>
            <w:r>
              <w:rPr>
                <w:rFonts w:ascii="HGPｺﾞｼｯｸM" w:eastAsia="HGPｺﾞｼｯｸM" w:hAnsi="游ゴシック" w:cs="ＭＳ Ｐゴシック" w:hint="eastAsia"/>
                <w:color w:val="000000" w:themeColor="text1"/>
                <w:kern w:val="0"/>
                <w:szCs w:val="21"/>
              </w:rPr>
              <w:t>7.0</w:t>
            </w:r>
            <w:r w:rsidR="00CE05B3" w:rsidRPr="00512FCA">
              <w:rPr>
                <w:rFonts w:ascii="HGPｺﾞｼｯｸM" w:eastAsia="HGPｺﾞｼｯｸM" w:hAnsi="游ゴシック" w:cs="ＭＳ Ｐゴシック" w:hint="eastAsia"/>
                <w:color w:val="000000" w:themeColor="text1"/>
                <w:kern w:val="0"/>
                <w:szCs w:val="21"/>
              </w:rPr>
              <w:t>%</w:t>
            </w:r>
          </w:p>
        </w:tc>
      </w:tr>
    </w:tbl>
    <w:p w14:paraId="2BBC1F6E" w14:textId="6A59DF3F" w:rsidR="00993A06" w:rsidRPr="00512FCA" w:rsidRDefault="00993A06" w:rsidP="00993A06">
      <w:pPr>
        <w:rPr>
          <w:rFonts w:ascii="Meiryo UI" w:eastAsia="Meiryo UI" w:hAnsi="Meiryo UI"/>
          <w:color w:val="000000" w:themeColor="text1"/>
          <w:szCs w:val="21"/>
        </w:rPr>
      </w:pPr>
    </w:p>
    <w:p w14:paraId="20D79F13" w14:textId="77777777" w:rsidR="00CE05B3" w:rsidRDefault="00CE05B3" w:rsidP="00CE05B3">
      <w:pPr>
        <w:rPr>
          <w:rFonts w:ascii="Meiryo UI" w:eastAsia="Meiryo UI" w:hAnsi="Meiryo UI"/>
          <w:szCs w:val="21"/>
        </w:rPr>
      </w:pPr>
    </w:p>
    <w:p w14:paraId="4B19E2E4" w14:textId="42E388F5" w:rsidR="00CE05B3" w:rsidRDefault="00CE05B3">
      <w:pPr>
        <w:widowControl/>
        <w:jc w:val="left"/>
        <w:rPr>
          <w:rFonts w:ascii="Meiryo UI" w:eastAsia="Meiryo UI" w:hAnsi="Meiryo UI"/>
          <w:szCs w:val="21"/>
        </w:rPr>
      </w:pPr>
    </w:p>
    <w:p w14:paraId="2E09F180" w14:textId="3C0F660A" w:rsidR="00CE05B3" w:rsidRDefault="00CE05B3">
      <w:pPr>
        <w:widowControl/>
        <w:jc w:val="left"/>
        <w:rPr>
          <w:rFonts w:ascii="Meiryo UI" w:eastAsia="Meiryo UI" w:hAnsi="Meiryo UI"/>
          <w:szCs w:val="21"/>
        </w:rPr>
      </w:pPr>
    </w:p>
    <w:p w14:paraId="35CA647A" w14:textId="0CEAE751" w:rsidR="00CE05B3" w:rsidRDefault="00CE05B3">
      <w:pPr>
        <w:widowControl/>
        <w:jc w:val="left"/>
        <w:rPr>
          <w:rFonts w:ascii="Meiryo UI" w:eastAsia="Meiryo UI" w:hAnsi="Meiryo UI"/>
          <w:szCs w:val="21"/>
        </w:rPr>
      </w:pPr>
    </w:p>
    <w:p w14:paraId="2AB8C87F" w14:textId="37107E9A" w:rsidR="00CE05B3" w:rsidRDefault="00CE05B3">
      <w:pPr>
        <w:widowControl/>
        <w:jc w:val="left"/>
        <w:rPr>
          <w:rFonts w:ascii="Meiryo UI" w:eastAsia="Meiryo UI" w:hAnsi="Meiryo UI"/>
          <w:szCs w:val="21"/>
        </w:rPr>
      </w:pPr>
    </w:p>
    <w:p w14:paraId="0ED5AF11" w14:textId="2A0EF7A7" w:rsidR="00CE05B3" w:rsidRDefault="00CE05B3">
      <w:pPr>
        <w:widowControl/>
        <w:jc w:val="left"/>
        <w:rPr>
          <w:rFonts w:ascii="Meiryo UI" w:eastAsia="Meiryo UI" w:hAnsi="Meiryo UI"/>
          <w:szCs w:val="21"/>
        </w:rPr>
      </w:pPr>
    </w:p>
    <w:p w14:paraId="1B3F8C60" w14:textId="323DDB46" w:rsidR="00CE05B3" w:rsidRDefault="00CE05B3">
      <w:pPr>
        <w:widowControl/>
        <w:jc w:val="left"/>
        <w:rPr>
          <w:rFonts w:ascii="Meiryo UI" w:eastAsia="Meiryo UI" w:hAnsi="Meiryo UI"/>
          <w:szCs w:val="21"/>
        </w:rPr>
      </w:pPr>
    </w:p>
    <w:p w14:paraId="0A11EAD8" w14:textId="30D4F5AD" w:rsidR="00CE05B3" w:rsidRDefault="00CE05B3">
      <w:pPr>
        <w:widowControl/>
        <w:jc w:val="left"/>
        <w:rPr>
          <w:rFonts w:ascii="Meiryo UI" w:eastAsia="Meiryo UI" w:hAnsi="Meiryo UI"/>
          <w:szCs w:val="21"/>
        </w:rPr>
      </w:pPr>
    </w:p>
    <w:p w14:paraId="74E1CB5B" w14:textId="063FFD34" w:rsidR="00CE05B3" w:rsidRDefault="00CE05B3">
      <w:pPr>
        <w:widowControl/>
        <w:jc w:val="left"/>
        <w:rPr>
          <w:rFonts w:ascii="Meiryo UI" w:eastAsia="Meiryo UI" w:hAnsi="Meiryo UI"/>
          <w:szCs w:val="21"/>
        </w:rPr>
      </w:pPr>
    </w:p>
    <w:p w14:paraId="5FE17407" w14:textId="6B46FA7A" w:rsidR="00CE05B3" w:rsidRDefault="00CE05B3">
      <w:pPr>
        <w:widowControl/>
        <w:jc w:val="left"/>
        <w:rPr>
          <w:rFonts w:ascii="Meiryo UI" w:eastAsia="Meiryo UI" w:hAnsi="Meiryo UI"/>
          <w:szCs w:val="21"/>
        </w:rPr>
      </w:pPr>
    </w:p>
    <w:p w14:paraId="1D040120" w14:textId="77777777" w:rsidR="005515E5" w:rsidRDefault="005515E5">
      <w:pPr>
        <w:widowControl/>
        <w:jc w:val="left"/>
        <w:rPr>
          <w:rFonts w:ascii="Meiryo UI" w:eastAsia="Meiryo UI" w:hAnsi="Meiryo UI"/>
          <w:szCs w:val="21"/>
        </w:rPr>
      </w:pPr>
    </w:p>
    <w:p w14:paraId="27AB8E6A" w14:textId="77777777" w:rsidR="00CE05B3" w:rsidRDefault="00CE05B3">
      <w:pPr>
        <w:widowControl/>
        <w:jc w:val="left"/>
        <w:rPr>
          <w:rFonts w:ascii="Meiryo UI" w:eastAsia="Meiryo UI" w:hAnsi="Meiryo UI"/>
          <w:szCs w:val="21"/>
        </w:rPr>
      </w:pPr>
    </w:p>
    <w:p w14:paraId="29E37D19" w14:textId="77777777" w:rsidR="0041429B" w:rsidRPr="00E3351F" w:rsidRDefault="0041429B" w:rsidP="0041429B">
      <w:pPr>
        <w:rPr>
          <w:rFonts w:ascii="Meiryo UI" w:eastAsia="Meiryo UI" w:hAnsi="Meiryo UI"/>
          <w:b/>
          <w:szCs w:val="21"/>
        </w:rPr>
      </w:pPr>
      <w:r w:rsidRPr="00E3351F">
        <w:rPr>
          <w:rFonts w:ascii="Meiryo UI" w:eastAsia="Meiryo UI" w:hAnsi="Meiryo UI" w:hint="eastAsia"/>
          <w:b/>
          <w:szCs w:val="21"/>
        </w:rPr>
        <w:lastRenderedPageBreak/>
        <w:t>第２　監理団体の許可</w:t>
      </w:r>
    </w:p>
    <w:p w14:paraId="174301D9" w14:textId="77777777" w:rsidR="0041429B" w:rsidRPr="00512FCA" w:rsidRDefault="0041429B" w:rsidP="0041429B">
      <w:pPr>
        <w:rPr>
          <w:rFonts w:ascii="Meiryo UI" w:eastAsia="Meiryo UI" w:hAnsi="Meiryo UI"/>
          <w:color w:val="000000" w:themeColor="text1"/>
          <w:szCs w:val="21"/>
          <w:lang w:eastAsia="zh-CN"/>
        </w:rPr>
      </w:pPr>
      <w:r w:rsidRPr="00E3351F">
        <w:rPr>
          <w:rFonts w:ascii="Meiryo UI" w:eastAsia="Meiryo UI" w:hAnsi="Meiryo UI" w:hint="eastAsia"/>
          <w:szCs w:val="21"/>
          <w:lang w:eastAsia="zh-CN"/>
        </w:rPr>
        <w:t>１　監理団体許可件数</w:t>
      </w:r>
      <w:r w:rsidRPr="00512FCA">
        <w:rPr>
          <w:rFonts w:ascii="Meiryo UI" w:eastAsia="Meiryo UI" w:hAnsi="Meiryo UI" w:hint="eastAsia"/>
          <w:color w:val="000000" w:themeColor="text1"/>
          <w:szCs w:val="21"/>
          <w:lang w:eastAsia="zh-CN"/>
        </w:rPr>
        <w:t>（2-1、2</w:t>
      </w:r>
      <w:r w:rsidRPr="00512FCA">
        <w:rPr>
          <w:rFonts w:ascii="Meiryo UI" w:eastAsia="Meiryo UI" w:hAnsi="Meiryo UI"/>
          <w:color w:val="000000" w:themeColor="text1"/>
          <w:szCs w:val="21"/>
          <w:lang w:eastAsia="zh-CN"/>
        </w:rPr>
        <w:t>-3</w:t>
      </w:r>
      <w:r w:rsidRPr="00512FCA">
        <w:rPr>
          <w:rFonts w:ascii="Meiryo UI" w:eastAsia="Meiryo UI" w:hAnsi="Meiryo UI" w:hint="eastAsia"/>
          <w:color w:val="000000" w:themeColor="text1"/>
          <w:szCs w:val="21"/>
          <w:lang w:eastAsia="zh-CN"/>
        </w:rPr>
        <w:t>）</w:t>
      </w:r>
    </w:p>
    <w:p w14:paraId="00AAAC8A" w14:textId="7BDBABAC" w:rsidR="0041429B" w:rsidRPr="00512FCA" w:rsidRDefault="0041429B" w:rsidP="0041429B">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令和</w:t>
      </w:r>
      <w:r w:rsidR="0007339E" w:rsidRPr="00512FCA">
        <w:rPr>
          <w:rFonts w:ascii="Meiryo UI" w:eastAsia="Meiryo UI" w:hAnsi="Meiryo UI" w:hint="eastAsia"/>
          <w:color w:val="000000" w:themeColor="text1"/>
          <w:szCs w:val="21"/>
        </w:rPr>
        <w:t>３</w:t>
      </w:r>
      <w:r w:rsidRPr="00512FCA">
        <w:rPr>
          <w:rFonts w:ascii="Meiryo UI" w:eastAsia="Meiryo UI" w:hAnsi="Meiryo UI" w:hint="eastAsia"/>
          <w:color w:val="000000" w:themeColor="text1"/>
          <w:szCs w:val="21"/>
        </w:rPr>
        <w:t>年度に新たに許可を受けた監理団体は</w:t>
      </w:r>
      <w:r w:rsidR="001955C8" w:rsidRPr="00512FCA">
        <w:rPr>
          <w:rFonts w:ascii="Meiryo UI" w:eastAsia="Meiryo UI" w:hAnsi="Meiryo UI" w:hint="eastAsia"/>
          <w:color w:val="000000" w:themeColor="text1"/>
          <w:szCs w:val="21"/>
        </w:rPr>
        <w:t>277</w:t>
      </w:r>
      <w:r w:rsidRPr="00512FCA">
        <w:rPr>
          <w:rFonts w:ascii="Meiryo UI" w:eastAsia="Meiryo UI" w:hAnsi="Meiryo UI" w:hint="eastAsia"/>
          <w:color w:val="000000" w:themeColor="text1"/>
          <w:szCs w:val="21"/>
        </w:rPr>
        <w:t>件（</w:t>
      </w:r>
      <w:r w:rsidR="0092670F" w:rsidRPr="00512FCA">
        <w:rPr>
          <w:rFonts w:ascii="Meiryo UI" w:eastAsia="Meiryo UI" w:hAnsi="Meiryo UI" w:hint="eastAsia"/>
          <w:color w:val="000000" w:themeColor="text1"/>
          <w:szCs w:val="21"/>
        </w:rPr>
        <w:t>434</w:t>
      </w:r>
      <w:r w:rsidRPr="00512FCA">
        <w:rPr>
          <w:rFonts w:ascii="Meiryo UI" w:eastAsia="Meiryo UI" w:hAnsi="Meiryo UI" w:hint="eastAsia"/>
          <w:color w:val="000000" w:themeColor="text1"/>
          <w:szCs w:val="21"/>
        </w:rPr>
        <w:t>件）、有効期間更新許可を受けた監理団体は</w:t>
      </w:r>
      <w:r w:rsidR="001955C8" w:rsidRPr="00512FCA">
        <w:rPr>
          <w:rFonts w:ascii="Meiryo UI" w:eastAsia="Meiryo UI" w:hAnsi="Meiryo UI" w:hint="eastAsia"/>
          <w:color w:val="000000" w:themeColor="text1"/>
          <w:szCs w:val="21"/>
        </w:rPr>
        <w:t>347</w:t>
      </w:r>
      <w:r w:rsidRPr="00512FCA">
        <w:rPr>
          <w:rFonts w:ascii="Meiryo UI" w:eastAsia="Meiryo UI" w:hAnsi="Meiryo UI" w:hint="eastAsia"/>
          <w:color w:val="000000" w:themeColor="text1"/>
          <w:szCs w:val="21"/>
        </w:rPr>
        <w:t>件（</w:t>
      </w:r>
      <w:r w:rsidR="0007339E" w:rsidRPr="00512FCA">
        <w:rPr>
          <w:rFonts w:ascii="Meiryo UI" w:eastAsia="Meiryo UI" w:hAnsi="Meiryo UI" w:hint="eastAsia"/>
          <w:color w:val="000000" w:themeColor="text1"/>
          <w:szCs w:val="21"/>
        </w:rPr>
        <w:t>414</w:t>
      </w:r>
      <w:r w:rsidRPr="00512FCA">
        <w:rPr>
          <w:rFonts w:ascii="Meiryo UI" w:eastAsia="Meiryo UI" w:hAnsi="Meiryo UI" w:hint="eastAsia"/>
          <w:color w:val="000000" w:themeColor="text1"/>
          <w:szCs w:val="21"/>
        </w:rPr>
        <w:t>件）となっている。</w:t>
      </w:r>
    </w:p>
    <w:p w14:paraId="2EA9E148" w14:textId="14D66CD3" w:rsidR="0041429B" w:rsidRPr="00512FCA" w:rsidRDefault="008F49A5" w:rsidP="0041429B">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なお、監理団体の総数は3</w:t>
      </w:r>
      <w:r w:rsidR="00194469" w:rsidRPr="00512FCA">
        <w:rPr>
          <w:rFonts w:ascii="Meiryo UI" w:eastAsia="Meiryo UI" w:hAnsi="Meiryo UI" w:hint="eastAsia"/>
          <w:color w:val="000000" w:themeColor="text1"/>
          <w:szCs w:val="21"/>
        </w:rPr>
        <w:t>,</w:t>
      </w:r>
      <w:r w:rsidRPr="00512FCA">
        <w:rPr>
          <w:rFonts w:ascii="Meiryo UI" w:eastAsia="Meiryo UI" w:hAnsi="Meiryo UI" w:hint="eastAsia"/>
          <w:color w:val="000000" w:themeColor="text1"/>
          <w:szCs w:val="21"/>
        </w:rPr>
        <w:t>505</w:t>
      </w:r>
      <w:r w:rsidR="00194469" w:rsidRPr="00512FCA">
        <w:rPr>
          <w:rFonts w:ascii="Meiryo UI" w:eastAsia="Meiryo UI" w:hAnsi="Meiryo UI" w:hint="eastAsia"/>
          <w:color w:val="000000" w:themeColor="text1"/>
          <w:szCs w:val="21"/>
        </w:rPr>
        <w:t>件で、そのうち一般監理事業1,781</w:t>
      </w:r>
      <w:r w:rsidR="0041429B" w:rsidRPr="00512FCA">
        <w:rPr>
          <w:rFonts w:ascii="Meiryo UI" w:eastAsia="Meiryo UI" w:hAnsi="Meiryo UI" w:hint="eastAsia"/>
          <w:color w:val="000000" w:themeColor="text1"/>
          <w:szCs w:val="21"/>
        </w:rPr>
        <w:t>件、特定監理事業</w:t>
      </w:r>
      <w:r w:rsidR="00194469" w:rsidRPr="00512FCA">
        <w:rPr>
          <w:rFonts w:ascii="Meiryo UI" w:eastAsia="Meiryo UI" w:hAnsi="Meiryo UI" w:hint="eastAsia"/>
          <w:color w:val="000000" w:themeColor="text1"/>
          <w:szCs w:val="21"/>
        </w:rPr>
        <w:t>1,724</w:t>
      </w:r>
      <w:r w:rsidR="0041429B" w:rsidRPr="00512FCA">
        <w:rPr>
          <w:rFonts w:ascii="Meiryo UI" w:eastAsia="Meiryo UI" w:hAnsi="Meiryo UI" w:hint="eastAsia"/>
          <w:color w:val="000000" w:themeColor="text1"/>
          <w:szCs w:val="21"/>
        </w:rPr>
        <w:t>件となっている（令和</w:t>
      </w:r>
      <w:r w:rsidR="0007339E" w:rsidRPr="00512FCA">
        <w:rPr>
          <w:rFonts w:ascii="Meiryo UI" w:eastAsia="Meiryo UI" w:hAnsi="Meiryo UI" w:hint="eastAsia"/>
          <w:color w:val="000000" w:themeColor="text1"/>
          <w:szCs w:val="21"/>
        </w:rPr>
        <w:t>4年３</w:t>
      </w:r>
      <w:r w:rsidR="0092670F" w:rsidRPr="00512FCA">
        <w:rPr>
          <w:rFonts w:ascii="Meiryo UI" w:eastAsia="Meiryo UI" w:hAnsi="Meiryo UI" w:hint="eastAsia"/>
          <w:color w:val="000000" w:themeColor="text1"/>
          <w:szCs w:val="21"/>
        </w:rPr>
        <w:t>月3</w:t>
      </w:r>
      <w:r w:rsidR="00CD389F">
        <w:rPr>
          <w:rFonts w:ascii="Meiryo UI" w:eastAsia="Meiryo UI" w:hAnsi="Meiryo UI" w:hint="eastAsia"/>
          <w:color w:val="000000" w:themeColor="text1"/>
          <w:szCs w:val="21"/>
        </w:rPr>
        <w:t>1</w:t>
      </w:r>
      <w:r w:rsidR="0041429B" w:rsidRPr="00512FCA">
        <w:rPr>
          <w:rFonts w:ascii="Meiryo UI" w:eastAsia="Meiryo UI" w:hAnsi="Meiryo UI" w:hint="eastAsia"/>
          <w:color w:val="000000" w:themeColor="text1"/>
          <w:szCs w:val="21"/>
        </w:rPr>
        <w:t>日現在）。</w:t>
      </w:r>
    </w:p>
    <w:p w14:paraId="46345502" w14:textId="1FD4067E" w:rsidR="0041429B" w:rsidRDefault="0041429B" w:rsidP="0041429B">
      <w:pPr>
        <w:ind w:leftChars="100" w:left="420" w:hangingChars="100" w:hanging="210"/>
        <w:rPr>
          <w:rFonts w:ascii="Meiryo UI" w:eastAsia="Meiryo UI" w:hAnsi="Meiryo UI"/>
          <w:szCs w:val="21"/>
        </w:rPr>
      </w:pPr>
      <w:r w:rsidRPr="006F4318">
        <w:rPr>
          <w:rFonts w:ascii="Meiryo UI" w:eastAsia="Meiryo UI" w:hAnsi="Meiryo UI" w:hint="eastAsia"/>
          <w:szCs w:val="21"/>
        </w:rPr>
        <w:t>※</w:t>
      </w:r>
      <w:r w:rsidRPr="006F4318">
        <w:rPr>
          <w:rFonts w:ascii="Meiryo UI" w:eastAsia="Meiryo UI" w:hAnsi="Meiryo UI"/>
          <w:szCs w:val="21"/>
        </w:rPr>
        <w:t xml:space="preserve">　</w:t>
      </w:r>
      <w:r w:rsidRPr="006F4318">
        <w:rPr>
          <w:rFonts w:ascii="Meiryo UI" w:eastAsia="Meiryo UI" w:hAnsi="Meiryo UI" w:hint="eastAsia"/>
          <w:szCs w:val="21"/>
        </w:rPr>
        <w:t>一般監理事業</w:t>
      </w:r>
      <w:r w:rsidR="005515E5">
        <w:rPr>
          <w:rFonts w:ascii="Meiryo UI" w:eastAsia="Meiryo UI" w:hAnsi="Meiryo UI" w:hint="eastAsia"/>
          <w:szCs w:val="21"/>
        </w:rPr>
        <w:t>は</w:t>
      </w:r>
      <w:r w:rsidRPr="006F4318">
        <w:rPr>
          <w:rFonts w:ascii="Meiryo UI" w:eastAsia="Meiryo UI" w:hAnsi="Meiryo UI" w:hint="eastAsia"/>
          <w:szCs w:val="21"/>
        </w:rPr>
        <w:t>第１号団体監理型技能実習から第３号団体監理型技能実習までのすべての技能実習に係る監理事業を行うことができ、特定監</w:t>
      </w:r>
      <w:r w:rsidRPr="00E3351F">
        <w:rPr>
          <w:rFonts w:ascii="Meiryo UI" w:eastAsia="Meiryo UI" w:hAnsi="Meiryo UI" w:hint="eastAsia"/>
          <w:szCs w:val="21"/>
        </w:rPr>
        <w:t>理事業</w:t>
      </w:r>
      <w:r w:rsidR="005515E5">
        <w:rPr>
          <w:rFonts w:ascii="Meiryo UI" w:eastAsia="Meiryo UI" w:hAnsi="Meiryo UI" w:hint="eastAsia"/>
          <w:szCs w:val="21"/>
        </w:rPr>
        <w:t>は</w:t>
      </w:r>
      <w:r>
        <w:rPr>
          <w:rFonts w:ascii="Meiryo UI" w:eastAsia="Meiryo UI" w:hAnsi="Meiryo UI" w:hint="eastAsia"/>
          <w:szCs w:val="21"/>
        </w:rPr>
        <w:t>第</w:t>
      </w:r>
      <w:r>
        <w:rPr>
          <w:rFonts w:ascii="Meiryo UI" w:eastAsia="Meiryo UI" w:hAnsi="Meiryo UI"/>
          <w:szCs w:val="21"/>
        </w:rPr>
        <w:t>１号団体監理型</w:t>
      </w:r>
      <w:r w:rsidRPr="00E3351F">
        <w:rPr>
          <w:rFonts w:ascii="Meiryo UI" w:eastAsia="Meiryo UI" w:hAnsi="Meiryo UI" w:hint="eastAsia"/>
          <w:szCs w:val="21"/>
        </w:rPr>
        <w:t>技能実習及び第２号</w:t>
      </w:r>
      <w:r>
        <w:rPr>
          <w:rFonts w:ascii="Meiryo UI" w:eastAsia="Meiryo UI" w:hAnsi="Meiryo UI" w:hint="eastAsia"/>
          <w:szCs w:val="21"/>
        </w:rPr>
        <w:t>団体監理型技能実習</w:t>
      </w:r>
      <w:r>
        <w:rPr>
          <w:rFonts w:ascii="Meiryo UI" w:eastAsia="Meiryo UI" w:hAnsi="Meiryo UI"/>
          <w:szCs w:val="21"/>
        </w:rPr>
        <w:t>の技能実習に係る</w:t>
      </w:r>
      <w:r w:rsidRPr="00E3351F">
        <w:rPr>
          <w:rFonts w:ascii="Meiryo UI" w:eastAsia="Meiryo UI" w:hAnsi="Meiryo UI" w:hint="eastAsia"/>
          <w:szCs w:val="21"/>
        </w:rPr>
        <w:t>監理事業を行うことが</w:t>
      </w:r>
      <w:r>
        <w:rPr>
          <w:rFonts w:ascii="Meiryo UI" w:eastAsia="Meiryo UI" w:hAnsi="Meiryo UI" w:hint="eastAsia"/>
          <w:szCs w:val="21"/>
        </w:rPr>
        <w:t>でき</w:t>
      </w:r>
      <w:r w:rsidRPr="00E3351F">
        <w:rPr>
          <w:rFonts w:ascii="Meiryo UI" w:eastAsia="Meiryo UI" w:hAnsi="Meiryo UI" w:hint="eastAsia"/>
          <w:szCs w:val="21"/>
        </w:rPr>
        <w:t>る。</w:t>
      </w:r>
    </w:p>
    <w:p w14:paraId="0E36E50A" w14:textId="72D1399A" w:rsidR="00C40804" w:rsidRPr="005515E5" w:rsidRDefault="00C40804">
      <w:pPr>
        <w:widowControl/>
        <w:jc w:val="left"/>
        <w:rPr>
          <w:rFonts w:ascii="Meiryo UI" w:eastAsia="Meiryo UI" w:hAnsi="Meiryo UI"/>
          <w:szCs w:val="21"/>
        </w:rPr>
      </w:pPr>
    </w:p>
    <w:p w14:paraId="5F9BC122" w14:textId="77777777" w:rsidR="008A4CAA" w:rsidRDefault="008A4CAA">
      <w:pPr>
        <w:widowControl/>
        <w:jc w:val="left"/>
        <w:rPr>
          <w:rFonts w:ascii="Meiryo UI" w:eastAsia="Meiryo UI" w:hAnsi="Meiryo UI"/>
          <w:szCs w:val="21"/>
        </w:rPr>
      </w:pPr>
    </w:p>
    <w:p w14:paraId="290D8C32" w14:textId="7B1369CF" w:rsidR="004D049B" w:rsidRPr="00512FCA" w:rsidRDefault="004D049B" w:rsidP="004D049B">
      <w:pPr>
        <w:rPr>
          <w:rFonts w:ascii="Meiryo UI" w:eastAsia="DengXian" w:hAnsi="Meiryo UI"/>
          <w:color w:val="000000" w:themeColor="text1"/>
          <w:szCs w:val="21"/>
          <w:lang w:eastAsia="zh-CN"/>
        </w:rPr>
      </w:pPr>
      <w:r>
        <w:rPr>
          <w:rFonts w:ascii="Meiryo UI" w:eastAsia="Meiryo UI" w:hAnsi="Meiryo UI" w:hint="eastAsia"/>
          <w:szCs w:val="21"/>
          <w:lang w:eastAsia="zh-CN"/>
        </w:rPr>
        <w:t>２</w:t>
      </w:r>
      <w:r w:rsidRPr="00512FCA">
        <w:rPr>
          <w:rFonts w:ascii="Meiryo UI" w:eastAsia="Meiryo UI" w:hAnsi="Meiryo UI" w:hint="eastAsia"/>
          <w:color w:val="000000" w:themeColor="text1"/>
          <w:szCs w:val="21"/>
          <w:lang w:eastAsia="zh-CN"/>
        </w:rPr>
        <w:t xml:space="preserve">　職種別監理団体許可件数（</w:t>
      </w:r>
      <w:r w:rsidR="000156DC" w:rsidRPr="00512FCA">
        <w:rPr>
          <w:rFonts w:ascii="Meiryo UI" w:eastAsia="Meiryo UI" w:hAnsi="Meiryo UI" w:hint="eastAsia"/>
          <w:color w:val="000000" w:themeColor="text1"/>
          <w:szCs w:val="21"/>
          <w:lang w:eastAsia="zh-CN"/>
        </w:rPr>
        <w:t>2-</w:t>
      </w:r>
      <w:r w:rsidR="00152A15" w:rsidRPr="00512FCA">
        <w:rPr>
          <w:rFonts w:ascii="Meiryo UI" w:eastAsia="Meiryo UI" w:hAnsi="Meiryo UI"/>
          <w:color w:val="000000" w:themeColor="text1"/>
          <w:szCs w:val="21"/>
          <w:lang w:eastAsia="zh-CN"/>
        </w:rPr>
        <w:t>4</w:t>
      </w:r>
      <w:r w:rsidRPr="00512FCA">
        <w:rPr>
          <w:rFonts w:ascii="Meiryo UI" w:eastAsia="Meiryo UI" w:hAnsi="Meiryo UI" w:hint="eastAsia"/>
          <w:color w:val="000000" w:themeColor="text1"/>
          <w:szCs w:val="21"/>
          <w:lang w:eastAsia="zh-CN"/>
        </w:rPr>
        <w:t>）【図</w:t>
      </w:r>
      <w:r w:rsidR="0031364B" w:rsidRPr="00512FCA">
        <w:rPr>
          <w:rFonts w:ascii="Meiryo UI" w:eastAsia="Meiryo UI" w:hAnsi="Meiryo UI" w:hint="eastAsia"/>
          <w:color w:val="000000" w:themeColor="text1"/>
          <w:szCs w:val="21"/>
          <w:lang w:eastAsia="zh-CN"/>
        </w:rPr>
        <w:t>2-1</w:t>
      </w:r>
      <w:r w:rsidRPr="00512FCA">
        <w:rPr>
          <w:rFonts w:ascii="Meiryo UI" w:eastAsia="Meiryo UI" w:hAnsi="Meiryo UI" w:hint="eastAsia"/>
          <w:color w:val="000000" w:themeColor="text1"/>
          <w:szCs w:val="21"/>
          <w:lang w:eastAsia="zh-CN"/>
        </w:rPr>
        <w:t>】</w:t>
      </w:r>
    </w:p>
    <w:p w14:paraId="07C815A9" w14:textId="4D658E8A" w:rsidR="004D049B" w:rsidRPr="00512FCA" w:rsidRDefault="004D049B" w:rsidP="006B3B5E">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監理団体が許可を受ける際に申請する監理事業対象職種をみると、建設関係が</w:t>
      </w:r>
      <w:r w:rsidR="008F49A5" w:rsidRPr="00512FCA">
        <w:rPr>
          <w:rFonts w:ascii="Meiryo UI" w:eastAsia="Meiryo UI" w:hAnsi="Meiryo UI" w:hint="eastAsia"/>
          <w:color w:val="000000" w:themeColor="text1"/>
          <w:szCs w:val="21"/>
        </w:rPr>
        <w:t>950</w:t>
      </w:r>
      <w:r w:rsidRPr="00512FCA">
        <w:rPr>
          <w:rFonts w:ascii="Meiryo UI" w:eastAsia="Meiryo UI" w:hAnsi="Meiryo UI" w:hint="eastAsia"/>
          <w:color w:val="000000" w:themeColor="text1"/>
          <w:szCs w:val="21"/>
        </w:rPr>
        <w:t>件</w:t>
      </w:r>
      <w:r w:rsidR="00DA407C" w:rsidRPr="00512FCA">
        <w:rPr>
          <w:rFonts w:ascii="Meiryo UI" w:eastAsia="Meiryo UI" w:hAnsi="Meiryo UI" w:hint="eastAsia"/>
          <w:color w:val="000000" w:themeColor="text1"/>
          <w:szCs w:val="21"/>
        </w:rPr>
        <w:t>（</w:t>
      </w:r>
      <w:r w:rsidR="005515E5" w:rsidRPr="00512FCA">
        <w:rPr>
          <w:rFonts w:ascii="Meiryo UI" w:eastAsia="Meiryo UI" w:hAnsi="Meiryo UI" w:hint="eastAsia"/>
          <w:color w:val="000000" w:themeColor="text1"/>
          <w:szCs w:val="21"/>
        </w:rPr>
        <w:t>2</w:t>
      </w:r>
      <w:r w:rsidR="008C770F" w:rsidRPr="00512FCA">
        <w:rPr>
          <w:rFonts w:ascii="Meiryo UI" w:eastAsia="Meiryo UI" w:hAnsi="Meiryo UI"/>
          <w:color w:val="000000" w:themeColor="text1"/>
          <w:szCs w:val="21"/>
        </w:rPr>
        <w:t>,</w:t>
      </w:r>
      <w:r w:rsidR="005515E5" w:rsidRPr="00512FCA">
        <w:rPr>
          <w:rFonts w:ascii="Meiryo UI" w:eastAsia="Meiryo UI" w:hAnsi="Meiryo UI" w:hint="eastAsia"/>
          <w:color w:val="000000" w:themeColor="text1"/>
          <w:szCs w:val="21"/>
        </w:rPr>
        <w:t>019</w:t>
      </w:r>
      <w:r w:rsidRPr="00512FCA">
        <w:rPr>
          <w:rFonts w:ascii="Meiryo UI" w:eastAsia="Meiryo UI" w:hAnsi="Meiryo UI" w:hint="eastAsia"/>
          <w:color w:val="000000" w:themeColor="text1"/>
          <w:szCs w:val="21"/>
        </w:rPr>
        <w:t>件</w:t>
      </w:r>
      <w:r w:rsidR="00DA407C" w:rsidRPr="00512FCA">
        <w:rPr>
          <w:rFonts w:ascii="Meiryo UI" w:eastAsia="Meiryo UI" w:hAnsi="Meiryo UI" w:hint="eastAsia"/>
          <w:color w:val="000000" w:themeColor="text1"/>
          <w:szCs w:val="21"/>
        </w:rPr>
        <w:t>）</w:t>
      </w:r>
      <w:r w:rsidRPr="00512FCA">
        <w:rPr>
          <w:rFonts w:ascii="Meiryo UI" w:eastAsia="Meiryo UI" w:hAnsi="Meiryo UI" w:hint="eastAsia"/>
          <w:color w:val="000000" w:themeColor="text1"/>
          <w:szCs w:val="21"/>
        </w:rPr>
        <w:t>で</w:t>
      </w:r>
      <w:r w:rsidR="008F49A5" w:rsidRPr="00512FCA">
        <w:rPr>
          <w:rFonts w:ascii="Meiryo UI" w:eastAsia="Meiryo UI" w:hAnsi="Meiryo UI" w:hint="eastAsia"/>
          <w:color w:val="000000" w:themeColor="text1"/>
          <w:szCs w:val="21"/>
        </w:rPr>
        <w:t>51.</w:t>
      </w:r>
      <w:r w:rsidR="00CD389F">
        <w:rPr>
          <w:rFonts w:ascii="Meiryo UI" w:eastAsia="Meiryo UI" w:hAnsi="Meiryo UI" w:hint="eastAsia"/>
          <w:color w:val="000000" w:themeColor="text1"/>
          <w:szCs w:val="21"/>
        </w:rPr>
        <w:t>7</w:t>
      </w:r>
      <w:r w:rsidRPr="00512FCA">
        <w:rPr>
          <w:rFonts w:ascii="Meiryo UI" w:eastAsia="Meiryo UI" w:hAnsi="Meiryo UI" w:hint="eastAsia"/>
          <w:color w:val="000000" w:themeColor="text1"/>
          <w:szCs w:val="21"/>
        </w:rPr>
        <w:t>％と最も多く、次いで</w:t>
      </w:r>
      <w:r w:rsidR="00773657" w:rsidRPr="00512FCA">
        <w:rPr>
          <w:rFonts w:ascii="Meiryo UI" w:eastAsia="Meiryo UI" w:hAnsi="Meiryo UI" w:hint="eastAsia"/>
          <w:color w:val="000000" w:themeColor="text1"/>
          <w:szCs w:val="21"/>
        </w:rPr>
        <w:t>その他</w:t>
      </w:r>
      <w:r w:rsidRPr="00512FCA">
        <w:rPr>
          <w:rFonts w:ascii="Meiryo UI" w:eastAsia="Meiryo UI" w:hAnsi="Meiryo UI" w:hint="eastAsia"/>
          <w:color w:val="000000" w:themeColor="text1"/>
          <w:szCs w:val="21"/>
        </w:rPr>
        <w:t>が</w:t>
      </w:r>
      <w:r w:rsidR="008F49A5" w:rsidRPr="00512FCA">
        <w:rPr>
          <w:rFonts w:ascii="Meiryo UI" w:eastAsia="Meiryo UI" w:hAnsi="Meiryo UI" w:hint="eastAsia"/>
          <w:color w:val="000000" w:themeColor="text1"/>
          <w:szCs w:val="21"/>
        </w:rPr>
        <w:t>378</w:t>
      </w:r>
      <w:r w:rsidRPr="00512FCA">
        <w:rPr>
          <w:rFonts w:ascii="Meiryo UI" w:eastAsia="Meiryo UI" w:hAnsi="Meiryo UI" w:hint="eastAsia"/>
          <w:color w:val="000000" w:themeColor="text1"/>
          <w:szCs w:val="21"/>
        </w:rPr>
        <w:t>件（</w:t>
      </w:r>
      <w:r w:rsidR="005515E5" w:rsidRPr="00512FCA">
        <w:rPr>
          <w:rFonts w:ascii="Meiryo UI" w:eastAsia="Meiryo UI" w:hAnsi="Meiryo UI" w:hint="eastAsia"/>
          <w:color w:val="000000" w:themeColor="text1"/>
          <w:szCs w:val="21"/>
        </w:rPr>
        <w:t>584</w:t>
      </w:r>
      <w:r w:rsidRPr="00512FCA">
        <w:rPr>
          <w:rFonts w:ascii="Meiryo UI" w:eastAsia="Meiryo UI" w:hAnsi="Meiryo UI" w:hint="eastAsia"/>
          <w:color w:val="000000" w:themeColor="text1"/>
          <w:szCs w:val="21"/>
        </w:rPr>
        <w:t>件）で</w:t>
      </w:r>
      <w:r w:rsidR="008F49A5" w:rsidRPr="00512FCA">
        <w:rPr>
          <w:rFonts w:ascii="Meiryo UI" w:eastAsia="Meiryo UI" w:hAnsi="Meiryo UI" w:hint="eastAsia"/>
          <w:color w:val="000000" w:themeColor="text1"/>
          <w:szCs w:val="21"/>
        </w:rPr>
        <w:t>20.</w:t>
      </w:r>
      <w:r w:rsidR="00CD389F">
        <w:rPr>
          <w:rFonts w:ascii="Meiryo UI" w:eastAsia="Meiryo UI" w:hAnsi="Meiryo UI" w:hint="eastAsia"/>
          <w:color w:val="000000" w:themeColor="text1"/>
          <w:szCs w:val="21"/>
        </w:rPr>
        <w:t>6</w:t>
      </w:r>
      <w:r w:rsidRPr="00512FCA">
        <w:rPr>
          <w:rFonts w:ascii="Meiryo UI" w:eastAsia="Meiryo UI" w:hAnsi="Meiryo UI" w:hint="eastAsia"/>
          <w:color w:val="000000" w:themeColor="text1"/>
          <w:szCs w:val="21"/>
        </w:rPr>
        <w:t>％、</w:t>
      </w:r>
      <w:r w:rsidR="00773657" w:rsidRPr="00512FCA">
        <w:rPr>
          <w:rFonts w:ascii="Meiryo UI" w:eastAsia="Meiryo UI" w:hAnsi="Meiryo UI" w:hint="eastAsia"/>
          <w:color w:val="000000" w:themeColor="text1"/>
          <w:szCs w:val="21"/>
        </w:rPr>
        <w:t>機械・金属</w:t>
      </w:r>
      <w:r w:rsidR="006B3B5E" w:rsidRPr="00512FCA">
        <w:rPr>
          <w:rFonts w:ascii="Meiryo UI" w:eastAsia="Meiryo UI" w:hAnsi="Meiryo UI" w:hint="eastAsia"/>
          <w:color w:val="000000" w:themeColor="text1"/>
          <w:szCs w:val="21"/>
        </w:rPr>
        <w:t xml:space="preserve">　　</w:t>
      </w:r>
      <w:r w:rsidR="00773657" w:rsidRPr="00512FCA">
        <w:rPr>
          <w:rFonts w:ascii="Meiryo UI" w:eastAsia="Meiryo UI" w:hAnsi="Meiryo UI" w:hint="eastAsia"/>
          <w:color w:val="000000" w:themeColor="text1"/>
          <w:szCs w:val="21"/>
        </w:rPr>
        <w:t>関係</w:t>
      </w:r>
      <w:r w:rsidRPr="00512FCA">
        <w:rPr>
          <w:rFonts w:ascii="Meiryo UI" w:eastAsia="Meiryo UI" w:hAnsi="Meiryo UI" w:hint="eastAsia"/>
          <w:color w:val="000000" w:themeColor="text1"/>
          <w:szCs w:val="21"/>
        </w:rPr>
        <w:t>が</w:t>
      </w:r>
      <w:r w:rsidR="008F49A5" w:rsidRPr="00512FCA">
        <w:rPr>
          <w:rFonts w:ascii="Meiryo UI" w:eastAsia="Meiryo UI" w:hAnsi="Meiryo UI" w:hint="eastAsia"/>
          <w:color w:val="000000" w:themeColor="text1"/>
          <w:szCs w:val="21"/>
        </w:rPr>
        <w:t>271</w:t>
      </w:r>
      <w:r w:rsidRPr="00512FCA">
        <w:rPr>
          <w:rFonts w:ascii="Meiryo UI" w:eastAsia="Meiryo UI" w:hAnsi="Meiryo UI" w:hint="eastAsia"/>
          <w:color w:val="000000" w:themeColor="text1"/>
          <w:szCs w:val="21"/>
        </w:rPr>
        <w:t>件（</w:t>
      </w:r>
      <w:r w:rsidR="005515E5" w:rsidRPr="00512FCA">
        <w:rPr>
          <w:rFonts w:ascii="Meiryo UI" w:eastAsia="Meiryo UI" w:hAnsi="Meiryo UI" w:hint="eastAsia"/>
          <w:color w:val="000000" w:themeColor="text1"/>
          <w:szCs w:val="21"/>
        </w:rPr>
        <w:t>391</w:t>
      </w:r>
      <w:r w:rsidRPr="00512FCA">
        <w:rPr>
          <w:rFonts w:ascii="Meiryo UI" w:eastAsia="Meiryo UI" w:hAnsi="Meiryo UI" w:hint="eastAsia"/>
          <w:color w:val="000000" w:themeColor="text1"/>
          <w:szCs w:val="21"/>
        </w:rPr>
        <w:t>件）で</w:t>
      </w:r>
      <w:r w:rsidR="008F49A5" w:rsidRPr="00512FCA">
        <w:rPr>
          <w:rFonts w:ascii="Meiryo UI" w:eastAsia="Meiryo UI" w:hAnsi="Meiryo UI" w:hint="eastAsia"/>
          <w:color w:val="000000" w:themeColor="text1"/>
          <w:szCs w:val="21"/>
        </w:rPr>
        <w:t>14.7</w:t>
      </w:r>
      <w:r w:rsidRPr="00512FCA">
        <w:rPr>
          <w:rFonts w:ascii="Meiryo UI" w:eastAsia="Meiryo UI" w:hAnsi="Meiryo UI" w:hint="eastAsia"/>
          <w:color w:val="000000" w:themeColor="text1"/>
          <w:szCs w:val="21"/>
        </w:rPr>
        <w:t>%となっている。</w:t>
      </w:r>
    </w:p>
    <w:p w14:paraId="467D752C" w14:textId="75E6F6B9" w:rsidR="00C40804" w:rsidRDefault="00C40804" w:rsidP="008859CB">
      <w:pPr>
        <w:rPr>
          <w:rFonts w:ascii="Meiryo UI" w:eastAsia="Meiryo UI" w:hAnsi="Meiryo UI"/>
          <w:szCs w:val="21"/>
        </w:rPr>
      </w:pPr>
    </w:p>
    <w:p w14:paraId="1CC398F1" w14:textId="615C05D4" w:rsidR="004D049B" w:rsidRPr="004D049B" w:rsidRDefault="004D049B" w:rsidP="004D049B">
      <w:pPr>
        <w:rPr>
          <w:rFonts w:ascii="Meiryo UI" w:eastAsia="Meiryo UI" w:hAnsi="Meiryo UI"/>
          <w:szCs w:val="21"/>
        </w:rPr>
      </w:pPr>
    </w:p>
    <w:p w14:paraId="16CF2581" w14:textId="6B7BD991" w:rsidR="004D049B" w:rsidRDefault="004D049B" w:rsidP="004D049B">
      <w:pPr>
        <w:widowControl/>
        <w:jc w:val="left"/>
        <w:rPr>
          <w:rFonts w:ascii="Meiryo UI" w:eastAsia="Meiryo UI" w:hAnsi="Meiryo UI"/>
          <w:b/>
          <w:szCs w:val="21"/>
        </w:rPr>
      </w:pPr>
      <w:r>
        <w:rPr>
          <w:rFonts w:ascii="Meiryo UI" w:eastAsia="Meiryo UI" w:hAnsi="Meiryo UI" w:hint="eastAsia"/>
          <w:noProof/>
          <w:szCs w:val="21"/>
          <w:lang w:bidi="th-TH"/>
        </w:rPr>
        <w:drawing>
          <wp:inline distT="0" distB="0" distL="0" distR="0" wp14:anchorId="09567309" wp14:editId="6FF0B714">
            <wp:extent cx="5699760" cy="3150235"/>
            <wp:effectExtent l="0" t="0" r="15240" b="1206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0F099B" w14:textId="13B5FFA0" w:rsidR="00C40804" w:rsidRDefault="00C40804">
      <w:pPr>
        <w:widowControl/>
        <w:jc w:val="left"/>
        <w:rPr>
          <w:rFonts w:ascii="Meiryo UI" w:eastAsia="Meiryo UI" w:hAnsi="Meiryo UI"/>
          <w:szCs w:val="21"/>
        </w:rPr>
      </w:pPr>
      <w:r>
        <w:rPr>
          <w:rFonts w:ascii="Meiryo UI" w:eastAsia="Meiryo UI" w:hAnsi="Meiryo UI"/>
          <w:szCs w:val="21"/>
        </w:rPr>
        <w:br w:type="page"/>
      </w:r>
    </w:p>
    <w:p w14:paraId="2C858C2F" w14:textId="22E9AA04" w:rsidR="004D049B" w:rsidRPr="00512FCA" w:rsidRDefault="009E0427" w:rsidP="004D049B">
      <w:pPr>
        <w:rPr>
          <w:rFonts w:ascii="Meiryo UI" w:eastAsia="Meiryo UI" w:hAnsi="Meiryo UI"/>
          <w:color w:val="000000" w:themeColor="text1"/>
          <w:szCs w:val="21"/>
        </w:rPr>
      </w:pPr>
      <w:r>
        <w:rPr>
          <w:rFonts w:ascii="Meiryo UI" w:eastAsia="Meiryo UI" w:hAnsi="Meiryo UI" w:hint="eastAsia"/>
          <w:szCs w:val="21"/>
        </w:rPr>
        <w:lastRenderedPageBreak/>
        <w:t>３</w:t>
      </w:r>
      <w:r w:rsidR="00512FCA">
        <w:rPr>
          <w:rFonts w:ascii="Meiryo UI" w:eastAsia="Meiryo UI" w:hAnsi="Meiryo UI" w:hint="eastAsia"/>
          <w:szCs w:val="21"/>
        </w:rPr>
        <w:t xml:space="preserve"> </w:t>
      </w:r>
      <w:r w:rsidR="00512FCA">
        <w:rPr>
          <w:rFonts w:ascii="Meiryo UI" w:eastAsia="Meiryo UI" w:hAnsi="Meiryo UI"/>
          <w:szCs w:val="21"/>
        </w:rPr>
        <w:t xml:space="preserve"> </w:t>
      </w:r>
      <w:r w:rsidR="004D049B" w:rsidRPr="00512FCA">
        <w:rPr>
          <w:rFonts w:ascii="Meiryo UI" w:eastAsia="Meiryo UI" w:hAnsi="Meiryo UI" w:hint="eastAsia"/>
          <w:color w:val="000000" w:themeColor="text1"/>
          <w:szCs w:val="21"/>
        </w:rPr>
        <w:t>送出国・地域別監理団体許可件数（</w:t>
      </w:r>
      <w:r w:rsidR="00C57798" w:rsidRPr="00512FCA">
        <w:rPr>
          <w:rFonts w:ascii="Meiryo UI" w:eastAsia="Meiryo UI" w:hAnsi="Meiryo UI" w:hint="eastAsia"/>
          <w:color w:val="000000" w:themeColor="text1"/>
          <w:szCs w:val="21"/>
        </w:rPr>
        <w:t>2-</w:t>
      </w:r>
      <w:r w:rsidR="00152A15" w:rsidRPr="00512FCA">
        <w:rPr>
          <w:rFonts w:ascii="Meiryo UI" w:eastAsia="Meiryo UI" w:hAnsi="Meiryo UI" w:hint="eastAsia"/>
          <w:color w:val="000000" w:themeColor="text1"/>
          <w:szCs w:val="21"/>
        </w:rPr>
        <w:t>5</w:t>
      </w:r>
      <w:r w:rsidR="004D049B" w:rsidRPr="00512FCA">
        <w:rPr>
          <w:rFonts w:ascii="Meiryo UI" w:eastAsia="Meiryo UI" w:hAnsi="Meiryo UI" w:hint="eastAsia"/>
          <w:color w:val="000000" w:themeColor="text1"/>
          <w:szCs w:val="21"/>
        </w:rPr>
        <w:t>）【</w:t>
      </w:r>
      <w:r w:rsidR="00A66C39" w:rsidRPr="00512FCA">
        <w:rPr>
          <w:rFonts w:ascii="Meiryo UI" w:eastAsia="Meiryo UI" w:hAnsi="Meiryo UI" w:hint="eastAsia"/>
          <w:color w:val="000000" w:themeColor="text1"/>
          <w:szCs w:val="21"/>
        </w:rPr>
        <w:t>図</w:t>
      </w:r>
      <w:r w:rsidR="004D049B" w:rsidRPr="00512FCA">
        <w:rPr>
          <w:rFonts w:ascii="Meiryo UI" w:eastAsia="Meiryo UI" w:hAnsi="Meiryo UI" w:hint="eastAsia"/>
          <w:color w:val="000000" w:themeColor="text1"/>
          <w:szCs w:val="21"/>
        </w:rPr>
        <w:t>2-</w:t>
      </w:r>
      <w:r w:rsidR="008D4F47" w:rsidRPr="00512FCA">
        <w:rPr>
          <w:rFonts w:ascii="Meiryo UI" w:eastAsia="Meiryo UI" w:hAnsi="Meiryo UI" w:hint="eastAsia"/>
          <w:color w:val="000000" w:themeColor="text1"/>
          <w:szCs w:val="21"/>
        </w:rPr>
        <w:t>2</w:t>
      </w:r>
      <w:r w:rsidR="004D049B" w:rsidRPr="00512FCA">
        <w:rPr>
          <w:rFonts w:ascii="Meiryo UI" w:eastAsia="Meiryo UI" w:hAnsi="Meiryo UI" w:hint="eastAsia"/>
          <w:color w:val="000000" w:themeColor="text1"/>
          <w:szCs w:val="21"/>
        </w:rPr>
        <w:t>】</w:t>
      </w:r>
    </w:p>
    <w:p w14:paraId="1A5FC0EA" w14:textId="2E886DF5" w:rsidR="004D049B" w:rsidRPr="00512FCA" w:rsidRDefault="004D049B" w:rsidP="00AA1EF1">
      <w:pPr>
        <w:ind w:leftChars="100" w:left="210" w:firstLineChars="100" w:firstLine="210"/>
        <w:rPr>
          <w:rFonts w:ascii="Meiryo UI" w:eastAsia="Meiryo UI" w:hAnsi="Meiryo UI"/>
          <w:color w:val="000000" w:themeColor="text1"/>
          <w:szCs w:val="21"/>
        </w:rPr>
      </w:pPr>
      <w:r w:rsidRPr="00512FCA">
        <w:rPr>
          <w:rFonts w:ascii="Meiryo UI" w:eastAsia="Meiryo UI" w:hAnsi="Meiryo UI" w:hint="eastAsia"/>
          <w:color w:val="000000" w:themeColor="text1"/>
          <w:szCs w:val="21"/>
        </w:rPr>
        <w:t>監理団体が許可を受ける際に申請する外国の送出機関を送出国・地域別にみると、ベトナムの</w:t>
      </w:r>
      <w:r w:rsidR="00EF6AC7" w:rsidRPr="00512FCA">
        <w:rPr>
          <w:rFonts w:ascii="Meiryo UI" w:eastAsia="Meiryo UI" w:hAnsi="Meiryo UI" w:hint="eastAsia"/>
          <w:color w:val="000000" w:themeColor="text1"/>
          <w:szCs w:val="21"/>
        </w:rPr>
        <w:t>180件</w:t>
      </w:r>
      <w:r w:rsidRPr="00512FCA">
        <w:rPr>
          <w:rFonts w:ascii="Meiryo UI" w:eastAsia="Meiryo UI" w:hAnsi="Meiryo UI" w:hint="eastAsia"/>
          <w:color w:val="000000" w:themeColor="text1"/>
          <w:szCs w:val="21"/>
        </w:rPr>
        <w:t>（</w:t>
      </w:r>
      <w:r w:rsidR="007A3A86" w:rsidRPr="00512FCA">
        <w:rPr>
          <w:rFonts w:ascii="Meiryo UI" w:eastAsia="Meiryo UI" w:hAnsi="Meiryo UI" w:hint="eastAsia"/>
          <w:color w:val="000000" w:themeColor="text1"/>
          <w:szCs w:val="21"/>
        </w:rPr>
        <w:t>2</w:t>
      </w:r>
      <w:r w:rsidR="00EF6AC7" w:rsidRPr="00512FCA">
        <w:rPr>
          <w:rFonts w:ascii="Meiryo UI" w:eastAsia="Meiryo UI" w:hAnsi="Meiryo UI" w:hint="eastAsia"/>
          <w:color w:val="000000" w:themeColor="text1"/>
          <w:szCs w:val="21"/>
        </w:rPr>
        <w:t>96</w:t>
      </w:r>
      <w:r w:rsidRPr="00512FCA">
        <w:rPr>
          <w:rFonts w:ascii="Meiryo UI" w:eastAsia="Meiryo UI" w:hAnsi="Meiryo UI" w:hint="eastAsia"/>
          <w:color w:val="000000" w:themeColor="text1"/>
          <w:szCs w:val="21"/>
        </w:rPr>
        <w:t>件）が</w:t>
      </w:r>
      <w:r w:rsidR="00EF6AC7" w:rsidRPr="00512FCA">
        <w:rPr>
          <w:rFonts w:ascii="Meiryo UI" w:eastAsia="Meiryo UI" w:hAnsi="Meiryo UI" w:hint="eastAsia"/>
          <w:color w:val="000000" w:themeColor="text1"/>
          <w:szCs w:val="21"/>
        </w:rPr>
        <w:t>5</w:t>
      </w:r>
      <w:r w:rsidR="00AA1EF1" w:rsidRPr="00512FCA">
        <w:rPr>
          <w:rFonts w:ascii="Meiryo UI" w:eastAsia="Meiryo UI" w:hAnsi="Meiryo UI" w:hint="eastAsia"/>
          <w:color w:val="000000" w:themeColor="text1"/>
          <w:szCs w:val="21"/>
        </w:rPr>
        <w:t>3.3</w:t>
      </w:r>
      <w:r w:rsidRPr="00512FCA">
        <w:rPr>
          <w:rFonts w:ascii="Meiryo UI" w:eastAsia="Meiryo UI" w:hAnsi="Meiryo UI" w:hint="eastAsia"/>
          <w:color w:val="000000" w:themeColor="text1"/>
          <w:szCs w:val="21"/>
        </w:rPr>
        <w:t>％と最も多く、次いで中国</w:t>
      </w:r>
      <w:r w:rsidR="00A66C39" w:rsidRPr="00512FCA">
        <w:rPr>
          <w:rFonts w:ascii="Meiryo UI" w:eastAsia="Meiryo UI" w:hAnsi="Meiryo UI" w:hint="eastAsia"/>
          <w:color w:val="000000" w:themeColor="text1"/>
          <w:szCs w:val="21"/>
        </w:rPr>
        <w:t>が</w:t>
      </w:r>
      <w:r w:rsidR="00EF6AC7" w:rsidRPr="00512FCA">
        <w:rPr>
          <w:rFonts w:ascii="Meiryo UI" w:eastAsia="Meiryo UI" w:hAnsi="Meiryo UI" w:hint="eastAsia"/>
          <w:color w:val="000000" w:themeColor="text1"/>
          <w:szCs w:val="21"/>
        </w:rPr>
        <w:t>54</w:t>
      </w:r>
      <w:r w:rsidRPr="00512FCA">
        <w:rPr>
          <w:rFonts w:ascii="Meiryo UI" w:eastAsia="Meiryo UI" w:hAnsi="Meiryo UI" w:hint="eastAsia"/>
          <w:color w:val="000000" w:themeColor="text1"/>
          <w:szCs w:val="21"/>
        </w:rPr>
        <w:t>件（</w:t>
      </w:r>
      <w:r w:rsidR="00EF6AC7" w:rsidRPr="00512FCA">
        <w:rPr>
          <w:rFonts w:ascii="Meiryo UI" w:eastAsia="Meiryo UI" w:hAnsi="Meiryo UI" w:hint="eastAsia"/>
          <w:color w:val="000000" w:themeColor="text1"/>
          <w:szCs w:val="21"/>
        </w:rPr>
        <w:t>6</w:t>
      </w:r>
      <w:r w:rsidR="007E10AC" w:rsidRPr="00512FCA">
        <w:rPr>
          <w:rFonts w:ascii="Meiryo UI" w:eastAsia="Meiryo UI" w:hAnsi="Meiryo UI" w:hint="eastAsia"/>
          <w:color w:val="000000" w:themeColor="text1"/>
          <w:szCs w:val="21"/>
        </w:rPr>
        <w:t>7</w:t>
      </w:r>
      <w:r w:rsidRPr="00512FCA">
        <w:rPr>
          <w:rFonts w:ascii="Meiryo UI" w:eastAsia="Meiryo UI" w:hAnsi="Meiryo UI" w:hint="eastAsia"/>
          <w:color w:val="000000" w:themeColor="text1"/>
          <w:szCs w:val="21"/>
        </w:rPr>
        <w:t>件）で</w:t>
      </w:r>
      <w:r w:rsidR="00AA1EF1" w:rsidRPr="00512FCA">
        <w:rPr>
          <w:rFonts w:ascii="Meiryo UI" w:eastAsia="Meiryo UI" w:hAnsi="Meiryo UI" w:hint="eastAsia"/>
          <w:color w:val="000000" w:themeColor="text1"/>
          <w:szCs w:val="21"/>
        </w:rPr>
        <w:t>16.0</w:t>
      </w:r>
      <w:r w:rsidR="007A3A86" w:rsidRPr="00512FCA">
        <w:rPr>
          <w:rFonts w:ascii="Meiryo UI" w:eastAsia="Meiryo UI" w:hAnsi="Meiryo UI" w:hint="eastAsia"/>
          <w:color w:val="000000" w:themeColor="text1"/>
          <w:szCs w:val="21"/>
        </w:rPr>
        <w:t>％、</w:t>
      </w:r>
      <w:r w:rsidR="007E10AC" w:rsidRPr="00512FCA">
        <w:rPr>
          <w:rFonts w:ascii="Meiryo UI" w:eastAsia="Meiryo UI" w:hAnsi="Meiryo UI" w:hint="eastAsia"/>
          <w:color w:val="000000" w:themeColor="text1"/>
          <w:szCs w:val="21"/>
        </w:rPr>
        <w:t>ミャンマー</w:t>
      </w:r>
      <w:r w:rsidR="00EF6AC7" w:rsidRPr="00512FCA">
        <w:rPr>
          <w:rFonts w:ascii="Meiryo UI" w:eastAsia="Meiryo UI" w:hAnsi="Meiryo UI" w:hint="eastAsia"/>
          <w:color w:val="000000" w:themeColor="text1"/>
          <w:szCs w:val="21"/>
        </w:rPr>
        <w:t>26</w:t>
      </w:r>
      <w:r w:rsidRPr="00512FCA">
        <w:rPr>
          <w:rFonts w:ascii="Meiryo UI" w:eastAsia="Meiryo UI" w:hAnsi="Meiryo UI" w:hint="eastAsia"/>
          <w:color w:val="000000" w:themeColor="text1"/>
          <w:szCs w:val="21"/>
        </w:rPr>
        <w:t>件（</w:t>
      </w:r>
      <w:r w:rsidR="00EF6AC7" w:rsidRPr="00512FCA">
        <w:rPr>
          <w:rFonts w:ascii="Meiryo UI" w:eastAsia="Meiryo UI" w:hAnsi="Meiryo UI" w:hint="eastAsia"/>
          <w:color w:val="000000" w:themeColor="text1"/>
          <w:szCs w:val="21"/>
        </w:rPr>
        <w:t>47</w:t>
      </w:r>
      <w:r w:rsidRPr="00512FCA">
        <w:rPr>
          <w:rFonts w:ascii="Meiryo UI" w:eastAsia="Meiryo UI" w:hAnsi="Meiryo UI" w:hint="eastAsia"/>
          <w:color w:val="000000" w:themeColor="text1"/>
          <w:szCs w:val="21"/>
        </w:rPr>
        <w:t>件）</w:t>
      </w:r>
      <w:r w:rsidR="00EF6AC7" w:rsidRPr="00512FCA">
        <w:rPr>
          <w:rFonts w:ascii="Meiryo UI" w:eastAsia="Meiryo UI" w:hAnsi="Meiryo UI" w:hint="eastAsia"/>
          <w:color w:val="000000" w:themeColor="text1"/>
          <w:szCs w:val="21"/>
        </w:rPr>
        <w:t>とインドネシア26件</w:t>
      </w:r>
      <w:r w:rsidR="00CE6147" w:rsidRPr="00512FCA">
        <w:rPr>
          <w:rFonts w:ascii="Meiryo UI" w:eastAsia="Meiryo UI" w:hAnsi="Meiryo UI" w:hint="eastAsia"/>
          <w:color w:val="000000" w:themeColor="text1"/>
          <w:szCs w:val="21"/>
        </w:rPr>
        <w:t>（28件）が</w:t>
      </w:r>
      <w:r w:rsidR="00AA1EF1" w:rsidRPr="00512FCA">
        <w:rPr>
          <w:rFonts w:ascii="Meiryo UI" w:eastAsia="Meiryo UI" w:hAnsi="Meiryo UI" w:hint="eastAsia"/>
          <w:color w:val="000000" w:themeColor="text1"/>
          <w:szCs w:val="21"/>
        </w:rPr>
        <w:t>7.7</w:t>
      </w:r>
      <w:r w:rsidRPr="00512FCA">
        <w:rPr>
          <w:rFonts w:ascii="Meiryo UI" w:eastAsia="Meiryo UI" w:hAnsi="Meiryo UI" w:hint="eastAsia"/>
          <w:color w:val="000000" w:themeColor="text1"/>
          <w:szCs w:val="21"/>
        </w:rPr>
        <w:t>％となっている。</w:t>
      </w:r>
    </w:p>
    <w:p w14:paraId="198778DB" w14:textId="4BE47673" w:rsidR="00C40804" w:rsidRDefault="00C40804" w:rsidP="004D049B">
      <w:pPr>
        <w:widowControl/>
        <w:jc w:val="left"/>
        <w:rPr>
          <w:rFonts w:ascii="Meiryo UI" w:eastAsia="Meiryo UI" w:hAnsi="Meiryo UI"/>
          <w:szCs w:val="21"/>
        </w:rPr>
      </w:pPr>
    </w:p>
    <w:p w14:paraId="16A0EF93" w14:textId="6F59136C" w:rsidR="008A4CAA" w:rsidRDefault="008A4CAA" w:rsidP="004D049B">
      <w:pPr>
        <w:widowControl/>
        <w:jc w:val="left"/>
        <w:rPr>
          <w:rFonts w:ascii="Meiryo UI" w:eastAsia="Meiryo UI" w:hAnsi="Meiryo UI"/>
          <w:szCs w:val="21"/>
        </w:rPr>
      </w:pPr>
    </w:p>
    <w:p w14:paraId="474AFC49" w14:textId="77777777" w:rsidR="008A4CAA" w:rsidRDefault="008A4CAA" w:rsidP="004D049B">
      <w:pPr>
        <w:widowControl/>
        <w:jc w:val="left"/>
        <w:rPr>
          <w:rFonts w:ascii="Meiryo UI" w:eastAsia="Meiryo UI" w:hAnsi="Meiryo UI"/>
          <w:szCs w:val="21"/>
        </w:rPr>
      </w:pPr>
    </w:p>
    <w:p w14:paraId="63561A45" w14:textId="77777777" w:rsidR="00C40804" w:rsidRDefault="00C40804" w:rsidP="004D049B">
      <w:pPr>
        <w:widowControl/>
        <w:jc w:val="left"/>
        <w:rPr>
          <w:rFonts w:ascii="Meiryo UI" w:eastAsia="Meiryo UI" w:hAnsi="Meiryo UI"/>
          <w:szCs w:val="21"/>
        </w:rPr>
      </w:pPr>
    </w:p>
    <w:p w14:paraId="6B9426F6" w14:textId="3D899CEE" w:rsidR="004D049B" w:rsidRDefault="004D049B" w:rsidP="004D049B">
      <w:pPr>
        <w:widowControl/>
        <w:jc w:val="left"/>
        <w:rPr>
          <w:rFonts w:ascii="Meiryo UI" w:eastAsia="Meiryo UI" w:hAnsi="Meiryo UI"/>
          <w:b/>
          <w:szCs w:val="21"/>
        </w:rPr>
      </w:pPr>
      <w:r>
        <w:rPr>
          <w:rFonts w:ascii="Meiryo UI" w:eastAsia="Meiryo UI" w:hAnsi="Meiryo UI" w:hint="eastAsia"/>
          <w:noProof/>
          <w:szCs w:val="21"/>
          <w:lang w:bidi="th-TH"/>
        </w:rPr>
        <w:drawing>
          <wp:inline distT="0" distB="0" distL="0" distR="0" wp14:anchorId="7C71EAD1" wp14:editId="2844301C">
            <wp:extent cx="5400040" cy="3211195"/>
            <wp:effectExtent l="0" t="0" r="10160" b="825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2FDDDE" w14:textId="4A592EAD" w:rsidR="00C40804" w:rsidRDefault="00C40804">
      <w:pPr>
        <w:widowControl/>
        <w:jc w:val="left"/>
        <w:rPr>
          <w:rFonts w:ascii="Meiryo UI" w:eastAsia="Meiryo UI" w:hAnsi="Meiryo UI"/>
          <w:szCs w:val="21"/>
        </w:rPr>
      </w:pPr>
      <w:r>
        <w:rPr>
          <w:rFonts w:ascii="Meiryo UI" w:eastAsia="Meiryo UI" w:hAnsi="Meiryo UI"/>
          <w:szCs w:val="21"/>
        </w:rPr>
        <w:br w:type="page"/>
      </w:r>
    </w:p>
    <w:p w14:paraId="6AFD7C4F" w14:textId="31051613" w:rsidR="00841CD8" w:rsidRPr="00B758EB" w:rsidRDefault="00C40804" w:rsidP="00841CD8">
      <w:pPr>
        <w:rPr>
          <w:rFonts w:ascii="Meiryo UI" w:eastAsia="Meiryo UI" w:hAnsi="Meiryo UI"/>
          <w:color w:val="000000" w:themeColor="text1"/>
          <w:szCs w:val="21"/>
          <w:lang w:eastAsia="zh-CN"/>
        </w:rPr>
      </w:pPr>
      <w:r>
        <w:rPr>
          <w:rFonts w:ascii="Meiryo UI" w:eastAsia="Meiryo UI" w:hAnsi="Meiryo UI" w:hint="eastAsia"/>
          <w:szCs w:val="21"/>
          <w:lang w:eastAsia="zh-CN"/>
        </w:rPr>
        <w:lastRenderedPageBreak/>
        <w:t>４</w:t>
      </w:r>
      <w:r w:rsidR="00B758EB">
        <w:rPr>
          <w:rFonts w:ascii="Meiryo UI" w:eastAsia="Meiryo UI" w:hAnsi="Meiryo UI" w:hint="eastAsia"/>
          <w:szCs w:val="21"/>
          <w:lang w:eastAsia="zh-CN"/>
        </w:rPr>
        <w:t xml:space="preserve">  </w:t>
      </w:r>
      <w:r w:rsidR="00841CD8" w:rsidRPr="00B758EB">
        <w:rPr>
          <w:rFonts w:ascii="Meiryo UI" w:eastAsia="Meiryo UI" w:hAnsi="Meiryo UI" w:hint="eastAsia"/>
          <w:color w:val="000000" w:themeColor="text1"/>
          <w:szCs w:val="21"/>
          <w:lang w:eastAsia="zh-CN"/>
        </w:rPr>
        <w:t>都道府県別監理団体許可件数（</w:t>
      </w:r>
      <w:r w:rsidR="004A1B2D" w:rsidRPr="00B758EB">
        <w:rPr>
          <w:rFonts w:ascii="Meiryo UI" w:eastAsia="Meiryo UI" w:hAnsi="Meiryo UI" w:hint="eastAsia"/>
          <w:color w:val="000000" w:themeColor="text1"/>
          <w:szCs w:val="21"/>
          <w:lang w:eastAsia="zh-CN"/>
        </w:rPr>
        <w:t>2-</w:t>
      </w:r>
      <w:r w:rsidR="00152A15" w:rsidRPr="00B758EB">
        <w:rPr>
          <w:rFonts w:ascii="Meiryo UI" w:eastAsia="Meiryo UI" w:hAnsi="Meiryo UI"/>
          <w:color w:val="000000" w:themeColor="text1"/>
          <w:szCs w:val="21"/>
          <w:lang w:eastAsia="zh-CN"/>
        </w:rPr>
        <w:t>6</w:t>
      </w:r>
      <w:r w:rsidR="00841CD8" w:rsidRPr="00B758EB">
        <w:rPr>
          <w:rFonts w:ascii="Meiryo UI" w:eastAsia="Meiryo UI" w:hAnsi="Meiryo UI" w:hint="eastAsia"/>
          <w:color w:val="000000" w:themeColor="text1"/>
          <w:szCs w:val="21"/>
          <w:lang w:eastAsia="zh-CN"/>
        </w:rPr>
        <w:t>）【</w:t>
      </w:r>
      <w:r w:rsidRPr="00B758EB">
        <w:rPr>
          <w:rFonts w:ascii="Meiryo UI" w:eastAsia="Meiryo UI" w:hAnsi="Meiryo UI" w:hint="eastAsia"/>
          <w:color w:val="000000" w:themeColor="text1"/>
          <w:szCs w:val="21"/>
          <w:lang w:eastAsia="zh-CN"/>
        </w:rPr>
        <w:t>図</w:t>
      </w:r>
      <w:r w:rsidR="00841CD8" w:rsidRPr="00B758EB">
        <w:rPr>
          <w:rFonts w:ascii="Meiryo UI" w:eastAsia="Meiryo UI" w:hAnsi="Meiryo UI" w:hint="eastAsia"/>
          <w:color w:val="000000" w:themeColor="text1"/>
          <w:szCs w:val="21"/>
          <w:lang w:eastAsia="zh-CN"/>
        </w:rPr>
        <w:t>2-</w:t>
      </w:r>
      <w:r w:rsidR="008D4F47" w:rsidRPr="00B758EB">
        <w:rPr>
          <w:rFonts w:ascii="Meiryo UI" w:eastAsia="Meiryo UI" w:hAnsi="Meiryo UI" w:hint="eastAsia"/>
          <w:color w:val="000000" w:themeColor="text1"/>
          <w:szCs w:val="21"/>
          <w:lang w:eastAsia="zh-CN"/>
        </w:rPr>
        <w:t>3</w:t>
      </w:r>
      <w:r w:rsidR="00841CD8" w:rsidRPr="00B758EB">
        <w:rPr>
          <w:rFonts w:ascii="Meiryo UI" w:eastAsia="Meiryo UI" w:hAnsi="Meiryo UI" w:hint="eastAsia"/>
          <w:color w:val="000000" w:themeColor="text1"/>
          <w:szCs w:val="21"/>
          <w:lang w:eastAsia="zh-CN"/>
        </w:rPr>
        <w:t>】</w:t>
      </w:r>
    </w:p>
    <w:p w14:paraId="1996CE13" w14:textId="1F5C1D19" w:rsidR="00841CD8" w:rsidRPr="00B758EB" w:rsidRDefault="00841CD8" w:rsidP="00841CD8">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監理団体</w:t>
      </w:r>
      <w:r w:rsidRPr="00B758EB">
        <w:rPr>
          <w:rFonts w:ascii="Meiryo UI" w:eastAsia="Meiryo UI" w:hAnsi="Meiryo UI"/>
          <w:color w:val="000000" w:themeColor="text1"/>
          <w:szCs w:val="21"/>
        </w:rPr>
        <w:t>許可件数を</w:t>
      </w:r>
      <w:r w:rsidRPr="00B758EB">
        <w:rPr>
          <w:rFonts w:ascii="Meiryo UI" w:eastAsia="Meiryo UI" w:hAnsi="Meiryo UI" w:hint="eastAsia"/>
          <w:color w:val="000000" w:themeColor="text1"/>
          <w:szCs w:val="21"/>
        </w:rPr>
        <w:t>法人の所在地の都道府県別にみると、</w:t>
      </w:r>
      <w:r w:rsidR="001C34EC" w:rsidRPr="00B758EB">
        <w:rPr>
          <w:rFonts w:ascii="Meiryo UI" w:eastAsia="Meiryo UI" w:hAnsi="Meiryo UI" w:hint="eastAsia"/>
          <w:color w:val="000000" w:themeColor="text1"/>
          <w:szCs w:val="21"/>
        </w:rPr>
        <w:t>愛知県</w:t>
      </w:r>
      <w:r w:rsidRPr="00B758EB">
        <w:rPr>
          <w:rFonts w:ascii="Meiryo UI" w:eastAsia="Meiryo UI" w:hAnsi="Meiryo UI" w:hint="eastAsia"/>
          <w:color w:val="000000" w:themeColor="text1"/>
          <w:szCs w:val="21"/>
        </w:rPr>
        <w:t>が</w:t>
      </w:r>
      <w:r w:rsidR="00CE6147" w:rsidRPr="00B758EB">
        <w:rPr>
          <w:rFonts w:ascii="Meiryo UI" w:eastAsia="Meiryo UI" w:hAnsi="Meiryo UI" w:hint="eastAsia"/>
          <w:color w:val="000000" w:themeColor="text1"/>
          <w:szCs w:val="21"/>
        </w:rPr>
        <w:t>38</w:t>
      </w:r>
      <w:r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54</w:t>
      </w:r>
      <w:r w:rsidRPr="00B758EB">
        <w:rPr>
          <w:rFonts w:ascii="Meiryo UI" w:eastAsia="Meiryo UI" w:hAnsi="Meiryo UI" w:hint="eastAsia"/>
          <w:color w:val="000000" w:themeColor="text1"/>
          <w:szCs w:val="21"/>
        </w:rPr>
        <w:t>件）</w:t>
      </w:r>
      <w:r w:rsidR="00D25B29"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13</w:t>
      </w:r>
      <w:r w:rsidR="00C02E91"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7</w:t>
      </w:r>
      <w:r w:rsidRPr="00B758EB">
        <w:rPr>
          <w:rFonts w:ascii="Meiryo UI" w:eastAsia="Meiryo UI" w:hAnsi="Meiryo UI" w:hint="eastAsia"/>
          <w:color w:val="000000" w:themeColor="text1"/>
          <w:szCs w:val="21"/>
        </w:rPr>
        <w:t>％</w:t>
      </w:r>
      <w:r w:rsidR="00D25B29" w:rsidRPr="00B758EB">
        <w:rPr>
          <w:rFonts w:ascii="Meiryo UI" w:eastAsia="Meiryo UI" w:hAnsi="Meiryo UI" w:hint="eastAsia"/>
          <w:color w:val="000000" w:themeColor="text1"/>
          <w:szCs w:val="21"/>
        </w:rPr>
        <w:t>と</w:t>
      </w:r>
      <w:r w:rsidRPr="00B758EB">
        <w:rPr>
          <w:rFonts w:ascii="Meiryo UI" w:eastAsia="Meiryo UI" w:hAnsi="Meiryo UI" w:hint="eastAsia"/>
          <w:color w:val="000000" w:themeColor="text1"/>
          <w:szCs w:val="21"/>
        </w:rPr>
        <w:t>最も多く、次いで</w:t>
      </w:r>
      <w:r w:rsidR="001C34EC" w:rsidRPr="00B758EB">
        <w:rPr>
          <w:rFonts w:ascii="Meiryo UI" w:eastAsia="Meiryo UI" w:hAnsi="Meiryo UI" w:hint="eastAsia"/>
          <w:color w:val="000000" w:themeColor="text1"/>
          <w:szCs w:val="21"/>
        </w:rPr>
        <w:t>大阪府</w:t>
      </w:r>
      <w:r w:rsidR="00D25B29" w:rsidRPr="00B758EB">
        <w:rPr>
          <w:rFonts w:ascii="Meiryo UI" w:eastAsia="Meiryo UI" w:hAnsi="Meiryo UI" w:hint="eastAsia"/>
          <w:color w:val="000000" w:themeColor="text1"/>
          <w:szCs w:val="21"/>
        </w:rPr>
        <w:t>が</w:t>
      </w:r>
      <w:r w:rsidR="00CE6147" w:rsidRPr="00B758EB">
        <w:rPr>
          <w:rFonts w:ascii="Meiryo UI" w:eastAsia="Meiryo UI" w:hAnsi="Meiryo UI" w:hint="eastAsia"/>
          <w:color w:val="000000" w:themeColor="text1"/>
          <w:szCs w:val="21"/>
        </w:rPr>
        <w:t>27</w:t>
      </w:r>
      <w:r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51</w:t>
      </w:r>
      <w:r w:rsidRPr="00B758EB">
        <w:rPr>
          <w:rFonts w:ascii="Meiryo UI" w:eastAsia="Meiryo UI" w:hAnsi="Meiryo UI"/>
          <w:color w:val="000000" w:themeColor="text1"/>
          <w:szCs w:val="21"/>
        </w:rPr>
        <w:t>件</w:t>
      </w:r>
      <w:r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9.7</w:t>
      </w:r>
      <w:r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千葉</w:t>
      </w:r>
      <w:r w:rsidR="001C34EC" w:rsidRPr="00B758EB">
        <w:rPr>
          <w:rFonts w:ascii="Meiryo UI" w:eastAsia="Meiryo UI" w:hAnsi="Meiryo UI" w:hint="eastAsia"/>
          <w:color w:val="000000" w:themeColor="text1"/>
          <w:szCs w:val="21"/>
        </w:rPr>
        <w:t>県</w:t>
      </w:r>
      <w:r w:rsidR="00CE6147" w:rsidRPr="00B758EB">
        <w:rPr>
          <w:rFonts w:ascii="Meiryo UI" w:eastAsia="Meiryo UI" w:hAnsi="Meiryo UI" w:hint="eastAsia"/>
          <w:color w:val="000000" w:themeColor="text1"/>
          <w:szCs w:val="21"/>
        </w:rPr>
        <w:t>20</w:t>
      </w:r>
      <w:r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26</w:t>
      </w:r>
      <w:r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と東京都が20件（23件）</w:t>
      </w:r>
      <w:r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7</w:t>
      </w:r>
      <w:r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2</w:t>
      </w:r>
      <w:r w:rsidRPr="00B758EB">
        <w:rPr>
          <w:rFonts w:ascii="Meiryo UI" w:eastAsia="Meiryo UI" w:hAnsi="Meiryo UI" w:hint="eastAsia"/>
          <w:color w:val="000000" w:themeColor="text1"/>
          <w:szCs w:val="21"/>
        </w:rPr>
        <w:t>％となっている。</w:t>
      </w:r>
    </w:p>
    <w:p w14:paraId="0F5069DB" w14:textId="63C4A7A2" w:rsidR="00841CD8" w:rsidRPr="00B758EB" w:rsidRDefault="00841CD8" w:rsidP="008859CB">
      <w:pPr>
        <w:rPr>
          <w:rFonts w:ascii="Meiryo UI" w:eastAsia="Meiryo UI" w:hAnsi="Meiryo UI"/>
          <w:color w:val="000000" w:themeColor="text1"/>
          <w:szCs w:val="21"/>
        </w:rPr>
      </w:pPr>
    </w:p>
    <w:p w14:paraId="0A5FCB52" w14:textId="6F6BDB67" w:rsidR="008A628C" w:rsidRDefault="008A628C" w:rsidP="008859CB">
      <w:pPr>
        <w:rPr>
          <w:rFonts w:ascii="Meiryo UI" w:eastAsia="Meiryo UI" w:hAnsi="Meiryo UI"/>
          <w:szCs w:val="21"/>
        </w:rPr>
      </w:pPr>
    </w:p>
    <w:p w14:paraId="17CCE153" w14:textId="77777777" w:rsidR="008A628C" w:rsidRDefault="008A628C" w:rsidP="008859CB">
      <w:pPr>
        <w:rPr>
          <w:rFonts w:ascii="Meiryo UI" w:eastAsia="Meiryo UI" w:hAnsi="Meiryo UI"/>
          <w:szCs w:val="21"/>
        </w:rPr>
      </w:pPr>
    </w:p>
    <w:p w14:paraId="701A7C41" w14:textId="77777777" w:rsidR="008859CB" w:rsidRPr="00C40804" w:rsidRDefault="008859CB" w:rsidP="008859CB">
      <w:pPr>
        <w:rPr>
          <w:rFonts w:ascii="Meiryo UI" w:eastAsia="Meiryo UI" w:hAnsi="Meiryo UI"/>
          <w:szCs w:val="21"/>
        </w:rPr>
      </w:pPr>
    </w:p>
    <w:p w14:paraId="496D301C" w14:textId="19E0BC73" w:rsidR="00841CD8" w:rsidRPr="00E3351F" w:rsidRDefault="00841CD8" w:rsidP="00841CD8">
      <w:pPr>
        <w:ind w:leftChars="100" w:left="210" w:firstLineChars="100" w:firstLine="210"/>
        <w:rPr>
          <w:rFonts w:ascii="Meiryo UI" w:eastAsia="Meiryo UI" w:hAnsi="Meiryo UI"/>
          <w:szCs w:val="21"/>
        </w:rPr>
      </w:pPr>
      <w:r>
        <w:rPr>
          <w:rFonts w:ascii="Meiryo UI" w:eastAsia="Meiryo UI" w:hAnsi="Meiryo UI"/>
          <w:noProof/>
          <w:szCs w:val="21"/>
          <w:lang w:bidi="th-TH"/>
        </w:rPr>
        <w:drawing>
          <wp:inline distT="0" distB="0" distL="0" distR="0" wp14:anchorId="5DAA4CC9" wp14:editId="7E4E5AAA">
            <wp:extent cx="5400040" cy="3150235"/>
            <wp:effectExtent l="0" t="0" r="10160" b="120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F43862" w14:textId="3B6C404E" w:rsidR="00841CD8" w:rsidRDefault="00841CD8">
      <w:pPr>
        <w:widowControl/>
        <w:jc w:val="left"/>
        <w:rPr>
          <w:rFonts w:ascii="Meiryo UI" w:eastAsia="Meiryo UI" w:hAnsi="Meiryo UI"/>
          <w:b/>
          <w:szCs w:val="21"/>
        </w:rPr>
      </w:pPr>
      <w:r>
        <w:rPr>
          <w:rFonts w:ascii="Meiryo UI" w:eastAsia="Meiryo UI" w:hAnsi="Meiryo UI"/>
          <w:b/>
          <w:szCs w:val="21"/>
        </w:rPr>
        <w:br w:type="page"/>
      </w:r>
    </w:p>
    <w:p w14:paraId="4BFFD4DA" w14:textId="25201617" w:rsidR="00546F06" w:rsidRPr="00615ECA" w:rsidRDefault="00546F06" w:rsidP="00546F06">
      <w:pPr>
        <w:rPr>
          <w:rFonts w:ascii="Meiryo UI" w:eastAsia="DengXian" w:hAnsi="Meiryo UI"/>
          <w:szCs w:val="21"/>
          <w:lang w:eastAsia="zh-CN"/>
        </w:rPr>
      </w:pPr>
      <w:r w:rsidRPr="00E3351F">
        <w:rPr>
          <w:rFonts w:ascii="Meiryo UI" w:eastAsia="Meiryo UI" w:hAnsi="Meiryo UI" w:hint="eastAsia"/>
          <w:b/>
          <w:szCs w:val="21"/>
          <w:lang w:eastAsia="zh-CN"/>
        </w:rPr>
        <w:lastRenderedPageBreak/>
        <w:t xml:space="preserve">第３　</w:t>
      </w:r>
      <w:r w:rsidR="00E17396">
        <w:rPr>
          <w:rFonts w:ascii="Meiryo UI" w:eastAsia="Meiryo UI" w:hAnsi="Meiryo UI" w:hint="eastAsia"/>
          <w:b/>
          <w:szCs w:val="21"/>
          <w:lang w:eastAsia="zh-CN"/>
        </w:rPr>
        <w:t>技能実習実施困難時</w:t>
      </w:r>
      <w:r w:rsidR="000B02FB" w:rsidRPr="00E3351F">
        <w:rPr>
          <w:rFonts w:ascii="Meiryo UI" w:eastAsia="Meiryo UI" w:hAnsi="Meiryo UI" w:hint="eastAsia"/>
          <w:b/>
          <w:szCs w:val="21"/>
          <w:lang w:eastAsia="zh-CN"/>
        </w:rPr>
        <w:t>届出</w:t>
      </w:r>
    </w:p>
    <w:p w14:paraId="309594B9" w14:textId="79C4BAAC" w:rsidR="00546F06" w:rsidRPr="008A628C" w:rsidRDefault="00546F06" w:rsidP="00546F06">
      <w:pPr>
        <w:rPr>
          <w:rFonts w:ascii="Meiryo UI" w:eastAsia="Meiryo UI" w:hAnsi="Meiryo UI"/>
          <w:szCs w:val="21"/>
          <w:lang w:eastAsia="zh-CN"/>
        </w:rPr>
      </w:pPr>
      <w:r w:rsidRPr="00E3351F">
        <w:rPr>
          <w:rFonts w:ascii="Meiryo UI" w:eastAsia="Meiryo UI" w:hAnsi="Meiryo UI" w:hint="eastAsia"/>
          <w:szCs w:val="21"/>
          <w:lang w:eastAsia="zh-CN"/>
        </w:rPr>
        <w:t>１</w:t>
      </w:r>
      <w:r w:rsidRPr="008A628C">
        <w:rPr>
          <w:rFonts w:ascii="Meiryo UI" w:eastAsia="Meiryo UI" w:hAnsi="Meiryo UI" w:hint="eastAsia"/>
          <w:szCs w:val="21"/>
          <w:lang w:eastAsia="zh-CN"/>
        </w:rPr>
        <w:t xml:space="preserve">　</w:t>
      </w:r>
      <w:r w:rsidR="001500BE" w:rsidRPr="008A628C">
        <w:rPr>
          <w:rFonts w:ascii="Meiryo UI" w:eastAsia="Meiryo UI" w:hAnsi="Meiryo UI" w:hint="eastAsia"/>
          <w:szCs w:val="21"/>
          <w:lang w:eastAsia="zh-CN"/>
        </w:rPr>
        <w:t>受入形態別、</w:t>
      </w:r>
      <w:r w:rsidR="000B02FB" w:rsidRPr="008A628C">
        <w:rPr>
          <w:rFonts w:ascii="Meiryo UI" w:eastAsia="Meiryo UI" w:hAnsi="Meiryo UI" w:hint="eastAsia"/>
          <w:szCs w:val="21"/>
          <w:lang w:eastAsia="zh-CN"/>
        </w:rPr>
        <w:t>事由別技能実習実施困難時届出件数</w:t>
      </w:r>
      <w:r w:rsidR="006A3D8D" w:rsidRPr="008A628C">
        <w:rPr>
          <w:rFonts w:ascii="Meiryo UI" w:eastAsia="Meiryo UI" w:hAnsi="Meiryo UI" w:hint="eastAsia"/>
          <w:szCs w:val="21"/>
          <w:lang w:eastAsia="zh-CN"/>
        </w:rPr>
        <w:t>（</w:t>
      </w:r>
      <w:r w:rsidR="006A3D8D" w:rsidRPr="008A628C">
        <w:rPr>
          <w:rFonts w:ascii="Meiryo UI" w:eastAsia="Meiryo UI" w:hAnsi="Meiryo UI"/>
          <w:szCs w:val="21"/>
          <w:lang w:eastAsia="zh-CN"/>
        </w:rPr>
        <w:t>3-1）</w:t>
      </w:r>
      <w:r w:rsidR="006A3D8D" w:rsidRPr="008A628C">
        <w:rPr>
          <w:rFonts w:ascii="Meiryo UI" w:eastAsia="Meiryo UI" w:hAnsi="Meiryo UI" w:hint="eastAsia"/>
          <w:szCs w:val="21"/>
          <w:lang w:eastAsia="zh-CN"/>
        </w:rPr>
        <w:t>【図3-1】</w:t>
      </w:r>
    </w:p>
    <w:p w14:paraId="6B8F3423" w14:textId="4C1A1462" w:rsidR="00187562" w:rsidRPr="00B758EB" w:rsidRDefault="00BA684D" w:rsidP="009C0C7E">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令和</w:t>
      </w:r>
      <w:r w:rsidR="00CE6147" w:rsidRPr="00B758EB">
        <w:rPr>
          <w:rFonts w:ascii="Meiryo UI" w:eastAsia="Meiryo UI" w:hAnsi="Meiryo UI" w:hint="eastAsia"/>
          <w:color w:val="000000" w:themeColor="text1"/>
          <w:szCs w:val="21"/>
        </w:rPr>
        <w:t>３</w:t>
      </w:r>
      <w:r w:rsidR="00B465E9" w:rsidRPr="00B758EB">
        <w:rPr>
          <w:rFonts w:ascii="Meiryo UI" w:eastAsia="Meiryo UI" w:hAnsi="Meiryo UI" w:hint="eastAsia"/>
          <w:color w:val="000000" w:themeColor="text1"/>
          <w:szCs w:val="21"/>
        </w:rPr>
        <w:t>年度に</w:t>
      </w:r>
      <w:r w:rsidR="005B5983" w:rsidRPr="00B758EB">
        <w:rPr>
          <w:rFonts w:ascii="Meiryo UI" w:eastAsia="Meiryo UI" w:hAnsi="Meiryo UI" w:hint="eastAsia"/>
          <w:color w:val="000000" w:themeColor="text1"/>
          <w:szCs w:val="21"/>
        </w:rPr>
        <w:t>、</w:t>
      </w:r>
      <w:r w:rsidR="000B02FB" w:rsidRPr="00B758EB">
        <w:rPr>
          <w:rFonts w:ascii="Meiryo UI" w:eastAsia="Meiryo UI" w:hAnsi="Meiryo UI" w:hint="eastAsia"/>
          <w:color w:val="000000" w:themeColor="text1"/>
          <w:szCs w:val="21"/>
        </w:rPr>
        <w:t>認定を受けた技能実習計画どおり</w:t>
      </w:r>
      <w:r w:rsidR="00D46DCB" w:rsidRPr="00B758EB">
        <w:rPr>
          <w:rFonts w:ascii="Meiryo UI" w:eastAsia="Meiryo UI" w:hAnsi="Meiryo UI" w:hint="eastAsia"/>
          <w:color w:val="000000" w:themeColor="text1"/>
          <w:szCs w:val="21"/>
        </w:rPr>
        <w:t>に</w:t>
      </w:r>
      <w:r w:rsidR="000B02FB" w:rsidRPr="00B758EB">
        <w:rPr>
          <w:rFonts w:ascii="Meiryo UI" w:eastAsia="Meiryo UI" w:hAnsi="Meiryo UI" w:hint="eastAsia"/>
          <w:color w:val="000000" w:themeColor="text1"/>
          <w:szCs w:val="21"/>
        </w:rPr>
        <w:t>技能実習を行うことが</w:t>
      </w:r>
      <w:r w:rsidR="000058A3" w:rsidRPr="00B758EB">
        <w:rPr>
          <w:rFonts w:ascii="Meiryo UI" w:eastAsia="Meiryo UI" w:hAnsi="Meiryo UI" w:hint="eastAsia"/>
          <w:color w:val="000000" w:themeColor="text1"/>
          <w:szCs w:val="21"/>
        </w:rPr>
        <w:t>でき</w:t>
      </w:r>
      <w:r w:rsidR="000B02FB" w:rsidRPr="00B758EB">
        <w:rPr>
          <w:rFonts w:ascii="Meiryo UI" w:eastAsia="Meiryo UI" w:hAnsi="Meiryo UI" w:hint="eastAsia"/>
          <w:color w:val="000000" w:themeColor="text1"/>
          <w:szCs w:val="21"/>
        </w:rPr>
        <w:t>ず、技能実習実施困難時届出が</w:t>
      </w:r>
      <w:r w:rsidR="00521D58" w:rsidRPr="00B758EB">
        <w:rPr>
          <w:rFonts w:ascii="Meiryo UI" w:eastAsia="Meiryo UI" w:hAnsi="Meiryo UI" w:hint="eastAsia"/>
          <w:color w:val="000000" w:themeColor="text1"/>
          <w:szCs w:val="21"/>
        </w:rPr>
        <w:t>あった</w:t>
      </w:r>
      <w:r w:rsidR="005B5983" w:rsidRPr="00B758EB">
        <w:rPr>
          <w:rFonts w:ascii="Meiryo UI" w:eastAsia="Meiryo UI" w:hAnsi="Meiryo UI" w:hint="eastAsia"/>
          <w:color w:val="000000" w:themeColor="text1"/>
          <w:szCs w:val="21"/>
        </w:rPr>
        <w:t>のは</w:t>
      </w:r>
      <w:r w:rsidR="00D17E2D" w:rsidRPr="00B758EB">
        <w:rPr>
          <w:rFonts w:ascii="Meiryo UI" w:eastAsia="Meiryo UI" w:hAnsi="Meiryo UI" w:hint="eastAsia"/>
          <w:color w:val="000000" w:themeColor="text1"/>
          <w:szCs w:val="21"/>
        </w:rPr>
        <w:t>38</w:t>
      </w:r>
      <w:r w:rsidR="0026498E">
        <w:rPr>
          <w:rFonts w:ascii="Meiryo UI" w:eastAsia="Meiryo UI" w:hAnsi="Meiryo UI" w:hint="eastAsia"/>
          <w:color w:val="000000" w:themeColor="text1"/>
          <w:szCs w:val="21"/>
        </w:rPr>
        <w:t>,</w:t>
      </w:r>
      <w:r w:rsidR="00D17E2D" w:rsidRPr="00B758EB">
        <w:rPr>
          <w:rFonts w:ascii="Meiryo UI" w:eastAsia="Meiryo UI" w:hAnsi="Meiryo UI" w:hint="eastAsia"/>
          <w:color w:val="000000" w:themeColor="text1"/>
          <w:szCs w:val="21"/>
        </w:rPr>
        <w:t>447</w:t>
      </w:r>
      <w:r w:rsidR="005B5983"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31,637</w:t>
      </w:r>
      <w:r w:rsidR="005B5983" w:rsidRPr="00B758EB">
        <w:rPr>
          <w:rFonts w:ascii="Meiryo UI" w:eastAsia="Meiryo UI" w:hAnsi="Meiryo UI" w:hint="eastAsia"/>
          <w:color w:val="000000" w:themeColor="text1"/>
          <w:szCs w:val="21"/>
        </w:rPr>
        <w:t>件）</w:t>
      </w:r>
      <w:r w:rsidR="0012784D" w:rsidRPr="00B758EB">
        <w:rPr>
          <w:rFonts w:ascii="Meiryo UI" w:eastAsia="Meiryo UI" w:hAnsi="Meiryo UI" w:hint="eastAsia"/>
          <w:color w:val="000000" w:themeColor="text1"/>
          <w:szCs w:val="21"/>
        </w:rPr>
        <w:t>である</w:t>
      </w:r>
      <w:r w:rsidR="005B5983" w:rsidRPr="00B758EB">
        <w:rPr>
          <w:rFonts w:ascii="Meiryo UI" w:eastAsia="Meiryo UI" w:hAnsi="Meiryo UI" w:hint="eastAsia"/>
          <w:color w:val="000000" w:themeColor="text1"/>
          <w:szCs w:val="21"/>
        </w:rPr>
        <w:t>。</w:t>
      </w:r>
    </w:p>
    <w:p w14:paraId="0A7EADFE" w14:textId="156380A8" w:rsidR="001B390F" w:rsidRPr="008A628C" w:rsidRDefault="00B26C22" w:rsidP="009C0C7E">
      <w:pPr>
        <w:ind w:leftChars="100" w:left="210" w:firstLineChars="100" w:firstLine="210"/>
        <w:rPr>
          <w:rFonts w:ascii="Meiryo UI" w:eastAsia="Meiryo UI" w:hAnsi="Meiryo UI"/>
          <w:szCs w:val="21"/>
        </w:rPr>
      </w:pPr>
      <w:r w:rsidRPr="00B758EB">
        <w:rPr>
          <w:rFonts w:ascii="Meiryo UI" w:eastAsia="Meiryo UI" w:hAnsi="Meiryo UI" w:hint="eastAsia"/>
          <w:color w:val="000000" w:themeColor="text1"/>
          <w:szCs w:val="21"/>
        </w:rPr>
        <w:t>届出の事由</w:t>
      </w:r>
      <w:r w:rsidR="007233FA" w:rsidRPr="00B758EB">
        <w:rPr>
          <w:rFonts w:ascii="Meiryo UI" w:eastAsia="Meiryo UI" w:hAnsi="Meiryo UI" w:hint="eastAsia"/>
          <w:color w:val="000000" w:themeColor="text1"/>
          <w:szCs w:val="21"/>
        </w:rPr>
        <w:t>別にみると</w:t>
      </w:r>
      <w:r w:rsidRPr="00B758EB">
        <w:rPr>
          <w:rFonts w:ascii="Meiryo UI" w:eastAsia="Meiryo UI" w:hAnsi="Meiryo UI" w:hint="eastAsia"/>
          <w:color w:val="000000" w:themeColor="text1"/>
          <w:szCs w:val="21"/>
        </w:rPr>
        <w:t>、実習生都合</w:t>
      </w:r>
      <w:r w:rsidR="00D17E2D" w:rsidRPr="00B758EB">
        <w:rPr>
          <w:rFonts w:ascii="Meiryo UI" w:eastAsia="Meiryo UI" w:hAnsi="Meiryo UI" w:hint="eastAsia"/>
          <w:color w:val="000000" w:themeColor="text1"/>
          <w:szCs w:val="21"/>
        </w:rPr>
        <w:t>85.1</w:t>
      </w:r>
      <w:r w:rsidR="00ED0223" w:rsidRPr="00B758EB">
        <w:rPr>
          <w:rFonts w:ascii="Meiryo UI" w:eastAsia="Meiryo UI" w:hAnsi="Meiryo UI" w:hint="eastAsia"/>
          <w:color w:val="000000" w:themeColor="text1"/>
          <w:szCs w:val="21"/>
        </w:rPr>
        <w:t>％</w:t>
      </w:r>
      <w:r w:rsidR="007233FA" w:rsidRPr="00B758EB">
        <w:rPr>
          <w:rFonts w:ascii="Meiryo UI" w:eastAsia="Meiryo UI" w:hAnsi="Meiryo UI" w:hint="eastAsia"/>
          <w:color w:val="000000" w:themeColor="text1"/>
          <w:szCs w:val="21"/>
        </w:rPr>
        <w:t>、実習実施者都合</w:t>
      </w:r>
      <w:r w:rsidR="00D17E2D" w:rsidRPr="00B758EB">
        <w:rPr>
          <w:rFonts w:ascii="Meiryo UI" w:eastAsia="Meiryo UI" w:hAnsi="Meiryo UI" w:hint="eastAsia"/>
          <w:color w:val="000000" w:themeColor="text1"/>
          <w:szCs w:val="21"/>
        </w:rPr>
        <w:t>14.4</w:t>
      </w:r>
      <w:r w:rsidR="007233FA" w:rsidRPr="00B758EB">
        <w:rPr>
          <w:rFonts w:ascii="Meiryo UI" w:eastAsia="Meiryo UI" w:hAnsi="Meiryo UI" w:hint="eastAsia"/>
          <w:color w:val="000000" w:themeColor="text1"/>
          <w:szCs w:val="21"/>
        </w:rPr>
        <w:t>％、監理団体都合</w:t>
      </w:r>
      <w:r w:rsidR="00D17E2D" w:rsidRPr="00B758EB">
        <w:rPr>
          <w:rFonts w:ascii="Meiryo UI" w:eastAsia="Meiryo UI" w:hAnsi="Meiryo UI" w:hint="eastAsia"/>
          <w:color w:val="000000" w:themeColor="text1"/>
          <w:szCs w:val="21"/>
        </w:rPr>
        <w:t>0.5</w:t>
      </w:r>
      <w:r w:rsidR="007233FA" w:rsidRPr="00B758EB">
        <w:rPr>
          <w:rFonts w:ascii="Meiryo UI" w:eastAsia="Meiryo UI" w:hAnsi="Meiryo UI" w:hint="eastAsia"/>
          <w:color w:val="000000" w:themeColor="text1"/>
          <w:szCs w:val="21"/>
        </w:rPr>
        <w:t>％</w:t>
      </w:r>
      <w:r w:rsidRPr="008A628C">
        <w:rPr>
          <w:rFonts w:ascii="Meiryo UI" w:eastAsia="Meiryo UI" w:hAnsi="Meiryo UI" w:hint="eastAsia"/>
          <w:szCs w:val="21"/>
        </w:rPr>
        <w:t>となっている。</w:t>
      </w:r>
    </w:p>
    <w:p w14:paraId="6AC6A65A" w14:textId="43EEC947" w:rsidR="00546F06" w:rsidRPr="00CE6147" w:rsidRDefault="00546F06" w:rsidP="00360805">
      <w:pPr>
        <w:rPr>
          <w:rFonts w:ascii="Meiryo UI" w:eastAsia="Meiryo UI" w:hAnsi="Meiryo UI"/>
          <w:szCs w:val="21"/>
        </w:rPr>
      </w:pPr>
    </w:p>
    <w:p w14:paraId="3AAC8422" w14:textId="47169CD2" w:rsidR="008A628C" w:rsidRDefault="008A628C" w:rsidP="00360805">
      <w:pPr>
        <w:rPr>
          <w:rFonts w:ascii="Meiryo UI" w:eastAsia="Meiryo UI" w:hAnsi="Meiryo UI"/>
          <w:szCs w:val="21"/>
        </w:rPr>
      </w:pPr>
    </w:p>
    <w:p w14:paraId="498AF656" w14:textId="77777777" w:rsidR="008A628C" w:rsidRPr="007233FA" w:rsidRDefault="008A628C" w:rsidP="00360805">
      <w:pPr>
        <w:rPr>
          <w:rFonts w:ascii="Meiryo UI" w:eastAsia="Meiryo UI" w:hAnsi="Meiryo UI"/>
          <w:szCs w:val="21"/>
        </w:rPr>
      </w:pPr>
    </w:p>
    <w:p w14:paraId="2560750A" w14:textId="34035329" w:rsidR="00F12ED1" w:rsidRDefault="00F12ED1" w:rsidP="00360805">
      <w:pPr>
        <w:rPr>
          <w:rFonts w:ascii="Meiryo UI" w:eastAsia="Meiryo UI" w:hAnsi="Meiryo UI"/>
          <w:szCs w:val="21"/>
        </w:rPr>
      </w:pPr>
    </w:p>
    <w:p w14:paraId="28DC419D" w14:textId="630DE35C" w:rsidR="00B26C22" w:rsidRDefault="00F12ED1" w:rsidP="00360805">
      <w:pPr>
        <w:rPr>
          <w:rFonts w:ascii="Meiryo UI" w:eastAsia="Meiryo UI" w:hAnsi="Meiryo UI"/>
          <w:szCs w:val="21"/>
        </w:rPr>
      </w:pPr>
      <w:r>
        <w:rPr>
          <w:rFonts w:ascii="Meiryo UI" w:eastAsia="Meiryo UI" w:hAnsi="Meiryo UI"/>
          <w:noProof/>
          <w:szCs w:val="21"/>
          <w:lang w:bidi="th-TH"/>
        </w:rPr>
        <w:drawing>
          <wp:inline distT="0" distB="0" distL="0" distR="0" wp14:anchorId="26D8304B" wp14:editId="5AD61C6A">
            <wp:extent cx="5400040" cy="2619375"/>
            <wp:effectExtent l="0" t="0" r="10160" b="9525"/>
            <wp:docPr id="247" name="グラフ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3C05BC" w14:textId="36878B12" w:rsidR="00892414" w:rsidRDefault="00892414">
      <w:pPr>
        <w:widowControl/>
        <w:jc w:val="left"/>
        <w:rPr>
          <w:rFonts w:ascii="Meiryo UI" w:eastAsia="Meiryo UI" w:hAnsi="Meiryo UI"/>
          <w:szCs w:val="21"/>
        </w:rPr>
      </w:pPr>
      <w:r>
        <w:rPr>
          <w:rFonts w:ascii="Meiryo UI" w:eastAsia="Meiryo UI" w:hAnsi="Meiryo UI"/>
          <w:szCs w:val="21"/>
        </w:rPr>
        <w:br w:type="page"/>
      </w:r>
    </w:p>
    <w:p w14:paraId="11FD4DC9" w14:textId="454AEEAA" w:rsidR="00F614EC" w:rsidRPr="00E3351F" w:rsidRDefault="00F614EC" w:rsidP="00F614EC">
      <w:pPr>
        <w:rPr>
          <w:rFonts w:ascii="Meiryo UI" w:eastAsia="Meiryo UI" w:hAnsi="Meiryo UI"/>
          <w:b/>
          <w:szCs w:val="21"/>
        </w:rPr>
      </w:pPr>
      <w:r w:rsidRPr="00E3351F">
        <w:rPr>
          <w:rFonts w:ascii="Meiryo UI" w:eastAsia="Meiryo UI" w:hAnsi="Meiryo UI" w:hint="eastAsia"/>
          <w:b/>
          <w:szCs w:val="21"/>
        </w:rPr>
        <w:lastRenderedPageBreak/>
        <w:t xml:space="preserve">第４　</w:t>
      </w:r>
      <w:r w:rsidR="00521D58">
        <w:rPr>
          <w:rFonts w:ascii="Meiryo UI" w:eastAsia="Meiryo UI" w:hAnsi="Meiryo UI" w:hint="eastAsia"/>
          <w:b/>
          <w:szCs w:val="21"/>
        </w:rPr>
        <w:t>相談・</w:t>
      </w:r>
      <w:r w:rsidRPr="00E3351F">
        <w:rPr>
          <w:rFonts w:ascii="Meiryo UI" w:eastAsia="Meiryo UI" w:hAnsi="Meiryo UI" w:hint="eastAsia"/>
          <w:b/>
          <w:szCs w:val="21"/>
        </w:rPr>
        <w:t>援助</w:t>
      </w:r>
    </w:p>
    <w:p w14:paraId="3D9DDF0D" w14:textId="69E7BF33" w:rsidR="00F614EC" w:rsidRPr="008A628C" w:rsidRDefault="00F614EC" w:rsidP="00F614EC">
      <w:pPr>
        <w:rPr>
          <w:rFonts w:ascii="Meiryo UI" w:eastAsia="Meiryo UI" w:hAnsi="Meiryo UI"/>
          <w:szCs w:val="21"/>
        </w:rPr>
      </w:pPr>
      <w:r w:rsidRPr="00E3351F">
        <w:rPr>
          <w:rFonts w:ascii="Meiryo UI" w:eastAsia="Meiryo UI" w:hAnsi="Meiryo UI" w:hint="eastAsia"/>
          <w:szCs w:val="21"/>
        </w:rPr>
        <w:t>１　言語別</w:t>
      </w:r>
      <w:r w:rsidR="00D224D6">
        <w:rPr>
          <w:rFonts w:ascii="Meiryo UI" w:eastAsia="Meiryo UI" w:hAnsi="Meiryo UI" w:hint="eastAsia"/>
          <w:szCs w:val="21"/>
        </w:rPr>
        <w:t>、</w:t>
      </w:r>
      <w:r w:rsidR="00F757FF" w:rsidRPr="008A628C">
        <w:rPr>
          <w:rFonts w:ascii="Meiryo UI" w:eastAsia="Meiryo UI" w:hAnsi="Meiryo UI" w:hint="eastAsia"/>
          <w:szCs w:val="21"/>
        </w:rPr>
        <w:t>相談</w:t>
      </w:r>
      <w:r w:rsidRPr="008A628C">
        <w:rPr>
          <w:rFonts w:ascii="Meiryo UI" w:eastAsia="Meiryo UI" w:hAnsi="Meiryo UI" w:hint="eastAsia"/>
          <w:szCs w:val="21"/>
        </w:rPr>
        <w:t>内容別母国語相談</w:t>
      </w:r>
      <w:r w:rsidR="00D224D6" w:rsidRPr="008A628C">
        <w:rPr>
          <w:rFonts w:ascii="Meiryo UI" w:eastAsia="Meiryo UI" w:hAnsi="Meiryo UI" w:hint="eastAsia"/>
          <w:szCs w:val="21"/>
        </w:rPr>
        <w:t>件数</w:t>
      </w:r>
      <w:r w:rsidR="004824F7">
        <w:rPr>
          <w:rFonts w:ascii="Meiryo UI" w:eastAsia="Meiryo UI" w:hAnsi="Meiryo UI" w:hint="eastAsia"/>
          <w:szCs w:val="21"/>
        </w:rPr>
        <w:t>（4</w:t>
      </w:r>
      <w:r w:rsidR="004824F7">
        <w:rPr>
          <w:rFonts w:ascii="Meiryo UI" w:eastAsia="Meiryo UI" w:hAnsi="Meiryo UI"/>
          <w:szCs w:val="21"/>
        </w:rPr>
        <w:t>-1</w:t>
      </w:r>
      <w:r w:rsidR="004824F7">
        <w:rPr>
          <w:rFonts w:ascii="Meiryo UI" w:eastAsia="Meiryo UI" w:hAnsi="Meiryo UI" w:hint="eastAsia"/>
          <w:szCs w:val="21"/>
        </w:rPr>
        <w:t>）</w:t>
      </w:r>
      <w:r w:rsidR="00D224D6" w:rsidRPr="008A628C">
        <w:rPr>
          <w:rFonts w:ascii="Meiryo UI" w:eastAsia="Meiryo UI" w:hAnsi="Meiryo UI" w:hint="eastAsia"/>
          <w:szCs w:val="21"/>
        </w:rPr>
        <w:t>及び言語別</w:t>
      </w:r>
      <w:r w:rsidR="008063B4" w:rsidRPr="008A628C">
        <w:rPr>
          <w:rFonts w:ascii="Meiryo UI" w:eastAsia="Meiryo UI" w:hAnsi="Meiryo UI" w:hint="eastAsia"/>
          <w:szCs w:val="21"/>
        </w:rPr>
        <w:t>申告</w:t>
      </w:r>
      <w:r w:rsidRPr="008A628C">
        <w:rPr>
          <w:rFonts w:ascii="Meiryo UI" w:eastAsia="Meiryo UI" w:hAnsi="Meiryo UI" w:hint="eastAsia"/>
          <w:szCs w:val="21"/>
        </w:rPr>
        <w:t>件数</w:t>
      </w:r>
      <w:r w:rsidR="006A3D8D" w:rsidRPr="008A628C">
        <w:rPr>
          <w:rFonts w:ascii="Meiryo UI" w:eastAsia="Meiryo UI" w:hAnsi="Meiryo UI" w:hint="eastAsia"/>
          <w:szCs w:val="21"/>
        </w:rPr>
        <w:t>（</w:t>
      </w:r>
      <w:r w:rsidR="004824F7">
        <w:rPr>
          <w:rFonts w:ascii="Meiryo UI" w:eastAsia="Meiryo UI" w:hAnsi="Meiryo UI"/>
          <w:szCs w:val="21"/>
        </w:rPr>
        <w:t>4-2</w:t>
      </w:r>
      <w:r w:rsidR="006A3D8D" w:rsidRPr="008A628C">
        <w:rPr>
          <w:rFonts w:ascii="Meiryo UI" w:eastAsia="Meiryo UI" w:hAnsi="Meiryo UI" w:hint="eastAsia"/>
          <w:szCs w:val="21"/>
        </w:rPr>
        <w:t>）【図</w:t>
      </w:r>
      <w:r w:rsidR="006A3D8D" w:rsidRPr="008A628C">
        <w:rPr>
          <w:rFonts w:ascii="Meiryo UI" w:eastAsia="Meiryo UI" w:hAnsi="Meiryo UI"/>
          <w:szCs w:val="21"/>
        </w:rPr>
        <w:t>4-1】</w:t>
      </w:r>
      <w:r w:rsidR="006A3D8D" w:rsidRPr="008A628C">
        <w:rPr>
          <w:rFonts w:ascii="Meiryo UI" w:eastAsia="Meiryo UI" w:hAnsi="Meiryo UI" w:hint="eastAsia"/>
          <w:szCs w:val="21"/>
        </w:rPr>
        <w:t>～</w:t>
      </w:r>
      <w:r w:rsidR="006A3D8D" w:rsidRPr="008A628C">
        <w:rPr>
          <w:rFonts w:ascii="Meiryo UI" w:eastAsia="Meiryo UI" w:hAnsi="Meiryo UI"/>
          <w:szCs w:val="21"/>
        </w:rPr>
        <w:t>【図4-3】</w:t>
      </w:r>
    </w:p>
    <w:p w14:paraId="7A47587F" w14:textId="25E9D8C3" w:rsidR="003A2615" w:rsidRPr="00B758EB" w:rsidRDefault="00F757FF" w:rsidP="009C0C7E">
      <w:pPr>
        <w:ind w:leftChars="100" w:left="210" w:firstLineChars="100" w:firstLine="210"/>
        <w:rPr>
          <w:rFonts w:ascii="Meiryo UI" w:eastAsia="Meiryo UI" w:hAnsi="Meiryo UI"/>
          <w:color w:val="000000" w:themeColor="text1"/>
          <w:szCs w:val="21"/>
        </w:rPr>
      </w:pPr>
      <w:r w:rsidRPr="008A628C">
        <w:rPr>
          <w:rFonts w:ascii="Meiryo UI" w:eastAsia="Meiryo UI" w:hAnsi="Meiryo UI" w:hint="eastAsia"/>
          <w:szCs w:val="21"/>
        </w:rPr>
        <w:t>令和</w:t>
      </w:r>
      <w:r w:rsidR="00CE6147" w:rsidRPr="00B758EB">
        <w:rPr>
          <w:rFonts w:ascii="Meiryo UI" w:eastAsia="Meiryo UI" w:hAnsi="Meiryo UI" w:hint="eastAsia"/>
          <w:color w:val="000000" w:themeColor="text1"/>
          <w:szCs w:val="21"/>
        </w:rPr>
        <w:t>３</w:t>
      </w:r>
      <w:r w:rsidR="003A2615" w:rsidRPr="00B758EB">
        <w:rPr>
          <w:rFonts w:ascii="Meiryo UI" w:eastAsia="Meiryo UI" w:hAnsi="Meiryo UI" w:hint="eastAsia"/>
          <w:color w:val="000000" w:themeColor="text1"/>
          <w:szCs w:val="21"/>
        </w:rPr>
        <w:t>年度に母国語相談</w:t>
      </w:r>
      <w:r w:rsidR="00BD2339" w:rsidRPr="00B758EB">
        <w:rPr>
          <w:rFonts w:ascii="Meiryo UI" w:eastAsia="Meiryo UI" w:hAnsi="Meiryo UI" w:hint="eastAsia"/>
          <w:color w:val="000000" w:themeColor="text1"/>
          <w:szCs w:val="21"/>
        </w:rPr>
        <w:t>（技能実習生からの</w:t>
      </w:r>
      <w:r w:rsidR="003D2ED2" w:rsidRPr="00B758EB">
        <w:rPr>
          <w:rFonts w:ascii="Meiryo UI" w:eastAsia="Meiryo UI" w:hAnsi="Meiryo UI" w:hint="eastAsia"/>
          <w:color w:val="000000" w:themeColor="text1"/>
          <w:szCs w:val="21"/>
        </w:rPr>
        <w:t>実習や生活上の</w:t>
      </w:r>
      <w:r w:rsidR="00BD2339" w:rsidRPr="00B758EB">
        <w:rPr>
          <w:rFonts w:ascii="Meiryo UI" w:eastAsia="Meiryo UI" w:hAnsi="Meiryo UI" w:hint="eastAsia"/>
          <w:color w:val="000000" w:themeColor="text1"/>
          <w:szCs w:val="21"/>
        </w:rPr>
        <w:t>相談を母国語で受け付けるもの）</w:t>
      </w:r>
      <w:r w:rsidR="003A2615" w:rsidRPr="00B758EB">
        <w:rPr>
          <w:rFonts w:ascii="Meiryo UI" w:eastAsia="Meiryo UI" w:hAnsi="Meiryo UI" w:hint="eastAsia"/>
          <w:color w:val="000000" w:themeColor="text1"/>
          <w:szCs w:val="21"/>
        </w:rPr>
        <w:t>に寄せられた相談</w:t>
      </w:r>
      <w:r w:rsidR="00D46DCB" w:rsidRPr="00B758EB">
        <w:rPr>
          <w:rFonts w:ascii="Meiryo UI" w:eastAsia="Meiryo UI" w:hAnsi="Meiryo UI" w:hint="eastAsia"/>
          <w:color w:val="000000" w:themeColor="text1"/>
          <w:szCs w:val="21"/>
        </w:rPr>
        <w:t>の件数</w:t>
      </w:r>
      <w:r w:rsidR="003A2615" w:rsidRPr="00B758EB">
        <w:rPr>
          <w:rFonts w:ascii="Meiryo UI" w:eastAsia="Meiryo UI" w:hAnsi="Meiryo UI" w:hint="eastAsia"/>
          <w:color w:val="000000" w:themeColor="text1"/>
          <w:szCs w:val="21"/>
        </w:rPr>
        <w:t>は</w:t>
      </w:r>
      <w:r w:rsidR="00CE6147" w:rsidRPr="00B758EB">
        <w:rPr>
          <w:rFonts w:ascii="Meiryo UI" w:eastAsia="Meiryo UI" w:hAnsi="Meiryo UI" w:hint="eastAsia"/>
          <w:color w:val="000000" w:themeColor="text1"/>
          <w:szCs w:val="21"/>
        </w:rPr>
        <w:t>23,701</w:t>
      </w:r>
      <w:r w:rsidR="003A2615" w:rsidRPr="00B758EB">
        <w:rPr>
          <w:rFonts w:ascii="Meiryo UI" w:eastAsia="Meiryo UI" w:hAnsi="Meiryo UI" w:hint="eastAsia"/>
          <w:color w:val="000000" w:themeColor="text1"/>
          <w:szCs w:val="21"/>
        </w:rPr>
        <w:t>件</w:t>
      </w:r>
      <w:r w:rsidR="00CD497D"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13</w:t>
      </w:r>
      <w:r w:rsidR="003220C1"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353</w:t>
      </w:r>
      <w:r w:rsidR="00CD497D" w:rsidRPr="00B758EB">
        <w:rPr>
          <w:rFonts w:ascii="Meiryo UI" w:eastAsia="Meiryo UI" w:hAnsi="Meiryo UI" w:hint="eastAsia"/>
          <w:color w:val="000000" w:themeColor="text1"/>
          <w:szCs w:val="21"/>
        </w:rPr>
        <w:t>件）</w:t>
      </w:r>
      <w:r w:rsidR="003A2615" w:rsidRPr="00B758EB">
        <w:rPr>
          <w:rFonts w:ascii="Meiryo UI" w:eastAsia="Meiryo UI" w:hAnsi="Meiryo UI" w:hint="eastAsia"/>
          <w:color w:val="000000" w:themeColor="text1"/>
          <w:szCs w:val="21"/>
        </w:rPr>
        <w:t>であった。</w:t>
      </w:r>
    </w:p>
    <w:p w14:paraId="6C5B8BC9" w14:textId="3BA052B4" w:rsidR="0053766E" w:rsidRPr="00B758EB" w:rsidRDefault="00541579" w:rsidP="009C0C7E">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言語別にみると、ベトナム語が最も多く</w:t>
      </w:r>
      <w:r w:rsidR="00CE6147" w:rsidRPr="00B758EB">
        <w:rPr>
          <w:rFonts w:ascii="Meiryo UI" w:eastAsia="Meiryo UI" w:hAnsi="Meiryo UI" w:hint="eastAsia"/>
          <w:color w:val="000000" w:themeColor="text1"/>
          <w:szCs w:val="21"/>
        </w:rPr>
        <w:t>14,460</w:t>
      </w:r>
      <w:r w:rsidR="00F757FF" w:rsidRPr="00B758EB">
        <w:rPr>
          <w:rFonts w:ascii="Meiryo UI" w:eastAsia="Meiryo UI" w:hAnsi="Meiryo UI" w:hint="eastAsia"/>
          <w:color w:val="000000" w:themeColor="text1"/>
          <w:szCs w:val="21"/>
        </w:rPr>
        <w:t>件</w:t>
      </w:r>
      <w:r w:rsidR="00D15FA3"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7</w:t>
      </w:r>
      <w:r w:rsidR="003220C1" w:rsidRPr="00B758EB">
        <w:rPr>
          <w:rFonts w:ascii="Meiryo UI" w:eastAsia="Meiryo UI" w:hAnsi="Meiryo UI"/>
          <w:color w:val="000000" w:themeColor="text1"/>
          <w:szCs w:val="21"/>
        </w:rPr>
        <w:t>,</w:t>
      </w:r>
      <w:r w:rsidR="00CE6147" w:rsidRPr="00B758EB">
        <w:rPr>
          <w:rFonts w:ascii="Meiryo UI" w:eastAsia="Meiryo UI" w:hAnsi="Meiryo UI" w:hint="eastAsia"/>
          <w:color w:val="000000" w:themeColor="text1"/>
          <w:szCs w:val="21"/>
        </w:rPr>
        <w:t>085</w:t>
      </w:r>
      <w:r w:rsidR="00D15FA3" w:rsidRPr="00B758EB">
        <w:rPr>
          <w:rFonts w:ascii="Meiryo UI" w:eastAsia="Meiryo UI" w:hAnsi="Meiryo UI" w:hint="eastAsia"/>
          <w:color w:val="000000" w:themeColor="text1"/>
          <w:szCs w:val="21"/>
        </w:rPr>
        <w:t>件）</w:t>
      </w:r>
      <w:r w:rsidR="00521D58"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61</w:t>
      </w:r>
      <w:r w:rsidR="0070100C"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0</w:t>
      </w:r>
      <w:r w:rsidR="00E44364"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w:t>
      </w:r>
      <w:r w:rsidR="00E44364" w:rsidRPr="00B758EB">
        <w:rPr>
          <w:rFonts w:ascii="Meiryo UI" w:eastAsia="Meiryo UI" w:hAnsi="Meiryo UI" w:hint="eastAsia"/>
          <w:color w:val="000000" w:themeColor="text1"/>
          <w:szCs w:val="21"/>
        </w:rPr>
        <w:t>次いで中国語の</w:t>
      </w:r>
      <w:r w:rsidR="00CE6147" w:rsidRPr="00B758EB">
        <w:rPr>
          <w:rFonts w:ascii="Meiryo UI" w:eastAsia="Meiryo UI" w:hAnsi="Meiryo UI" w:hint="eastAsia"/>
          <w:color w:val="000000" w:themeColor="text1"/>
          <w:szCs w:val="21"/>
        </w:rPr>
        <w:t>5</w:t>
      </w:r>
      <w:r w:rsidR="00F757FF"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793件</w:t>
      </w:r>
      <w:r w:rsidR="00D15FA3"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3,988</w:t>
      </w:r>
      <w:r w:rsidR="00D15FA3" w:rsidRPr="00B758EB">
        <w:rPr>
          <w:rFonts w:ascii="Meiryo UI" w:eastAsia="Meiryo UI" w:hAnsi="Meiryo UI" w:hint="eastAsia"/>
          <w:color w:val="000000" w:themeColor="text1"/>
          <w:szCs w:val="21"/>
        </w:rPr>
        <w:t>件）</w:t>
      </w:r>
      <w:r w:rsidR="00521D58" w:rsidRPr="00B758EB">
        <w:rPr>
          <w:rFonts w:ascii="Meiryo UI" w:eastAsia="Meiryo UI" w:hAnsi="Meiryo UI" w:hint="eastAsia"/>
          <w:color w:val="000000" w:themeColor="text1"/>
          <w:szCs w:val="21"/>
        </w:rPr>
        <w:t>で</w:t>
      </w:r>
      <w:r w:rsidR="0070100C" w:rsidRPr="00B758EB">
        <w:rPr>
          <w:rFonts w:ascii="Meiryo UI" w:eastAsia="Meiryo UI" w:hAnsi="Meiryo UI" w:hint="eastAsia"/>
          <w:color w:val="000000" w:themeColor="text1"/>
          <w:szCs w:val="21"/>
        </w:rPr>
        <w:t>2</w:t>
      </w:r>
      <w:r w:rsidR="00CE6147" w:rsidRPr="00B758EB">
        <w:rPr>
          <w:rFonts w:ascii="Meiryo UI" w:eastAsia="Meiryo UI" w:hAnsi="Meiryo UI" w:hint="eastAsia"/>
          <w:color w:val="000000" w:themeColor="text1"/>
          <w:szCs w:val="21"/>
        </w:rPr>
        <w:t>4</w:t>
      </w:r>
      <w:r w:rsidR="0070100C"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4</w:t>
      </w:r>
      <w:r w:rsidR="00E44364" w:rsidRPr="00B758EB">
        <w:rPr>
          <w:rFonts w:ascii="Meiryo UI" w:eastAsia="Meiryo UI" w:hAnsi="Meiryo UI" w:hint="eastAsia"/>
          <w:color w:val="000000" w:themeColor="text1"/>
          <w:szCs w:val="21"/>
        </w:rPr>
        <w:t>％</w:t>
      </w:r>
      <w:r w:rsidR="00521D58" w:rsidRPr="00B758EB">
        <w:rPr>
          <w:rFonts w:ascii="Meiryo UI" w:eastAsia="Meiryo UI" w:hAnsi="Meiryo UI" w:hint="eastAsia"/>
          <w:color w:val="000000" w:themeColor="text1"/>
          <w:szCs w:val="21"/>
        </w:rPr>
        <w:t>となっている。</w:t>
      </w:r>
    </w:p>
    <w:p w14:paraId="3008A225" w14:textId="650DCB14" w:rsidR="00F614EC" w:rsidRPr="00B758EB" w:rsidRDefault="00521D58" w:rsidP="009C0C7E">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内容は、</w:t>
      </w:r>
      <w:r w:rsidR="00585259" w:rsidRPr="00B758EB">
        <w:rPr>
          <w:rFonts w:ascii="Meiryo UI" w:eastAsia="Meiryo UI" w:hAnsi="Meiryo UI" w:hint="eastAsia"/>
          <w:color w:val="000000" w:themeColor="text1"/>
          <w:szCs w:val="21"/>
        </w:rPr>
        <w:t>「管理に関すること」が</w:t>
      </w:r>
      <w:r w:rsidR="00DF6DB9" w:rsidRPr="00B758EB">
        <w:rPr>
          <w:rFonts w:ascii="Meiryo UI" w:eastAsia="Meiryo UI" w:hAnsi="Meiryo UI" w:hint="eastAsia"/>
          <w:color w:val="000000" w:themeColor="text1"/>
          <w:szCs w:val="21"/>
        </w:rPr>
        <w:t>3</w:t>
      </w:r>
      <w:r w:rsidR="006B3B5E" w:rsidRPr="00B758EB">
        <w:rPr>
          <w:rFonts w:ascii="Meiryo UI" w:eastAsia="Meiryo UI" w:hAnsi="Meiryo UI" w:hint="eastAsia"/>
          <w:color w:val="000000" w:themeColor="text1"/>
          <w:szCs w:val="21"/>
        </w:rPr>
        <w:t>,9</w:t>
      </w:r>
      <w:r w:rsidR="00CE6147" w:rsidRPr="00B758EB">
        <w:rPr>
          <w:rFonts w:ascii="Meiryo UI" w:eastAsia="Meiryo UI" w:hAnsi="Meiryo UI" w:hint="eastAsia"/>
          <w:color w:val="000000" w:themeColor="text1"/>
          <w:szCs w:val="21"/>
        </w:rPr>
        <w:t>67</w:t>
      </w:r>
      <w:r w:rsidR="00585259" w:rsidRPr="00B758EB">
        <w:rPr>
          <w:rFonts w:ascii="Meiryo UI" w:eastAsia="Meiryo UI" w:hAnsi="Meiryo UI" w:hint="eastAsia"/>
          <w:color w:val="000000" w:themeColor="text1"/>
          <w:szCs w:val="21"/>
        </w:rPr>
        <w:t>件</w:t>
      </w:r>
      <w:r w:rsidR="00D15FA3" w:rsidRPr="00B758EB">
        <w:rPr>
          <w:rFonts w:ascii="Meiryo UI" w:eastAsia="Meiryo UI" w:hAnsi="Meiryo UI" w:hint="eastAsia"/>
          <w:color w:val="000000" w:themeColor="text1"/>
          <w:szCs w:val="21"/>
        </w:rPr>
        <w:t>（</w:t>
      </w:r>
      <w:r w:rsidR="00536523" w:rsidRPr="00B758EB">
        <w:rPr>
          <w:rFonts w:ascii="Meiryo UI" w:eastAsia="Meiryo UI" w:hAnsi="Meiryo UI" w:hint="eastAsia"/>
          <w:color w:val="000000" w:themeColor="text1"/>
          <w:szCs w:val="21"/>
        </w:rPr>
        <w:t>3,210件）、「賃金・時間</w:t>
      </w:r>
      <w:r w:rsidR="00541579" w:rsidRPr="00B758EB">
        <w:rPr>
          <w:rFonts w:ascii="Meiryo UI" w:eastAsia="Meiryo UI" w:hAnsi="Meiryo UI" w:hint="eastAsia"/>
          <w:color w:val="000000" w:themeColor="text1"/>
          <w:szCs w:val="21"/>
        </w:rPr>
        <w:t>外労働等</w:t>
      </w:r>
      <w:r w:rsidR="008F209B" w:rsidRPr="00B758EB">
        <w:rPr>
          <w:rFonts w:ascii="Meiryo UI" w:eastAsia="Meiryo UI" w:hAnsi="Meiryo UI" w:hint="eastAsia"/>
          <w:color w:val="000000" w:themeColor="text1"/>
          <w:szCs w:val="21"/>
        </w:rPr>
        <w:t>の</w:t>
      </w:r>
      <w:r w:rsidR="00541579" w:rsidRPr="00B758EB">
        <w:rPr>
          <w:rFonts w:ascii="Meiryo UI" w:eastAsia="Meiryo UI" w:hAnsi="Meiryo UI" w:hint="eastAsia"/>
          <w:color w:val="000000" w:themeColor="text1"/>
          <w:szCs w:val="21"/>
        </w:rPr>
        <w:t>労働条件に関すること」</w:t>
      </w:r>
      <w:r w:rsidRPr="00B758EB">
        <w:rPr>
          <w:rFonts w:ascii="Meiryo UI" w:eastAsia="Meiryo UI" w:hAnsi="Meiryo UI" w:hint="eastAsia"/>
          <w:color w:val="000000" w:themeColor="text1"/>
          <w:szCs w:val="21"/>
        </w:rPr>
        <w:t>が</w:t>
      </w:r>
      <w:r w:rsidR="00CE6147" w:rsidRPr="00B758EB">
        <w:rPr>
          <w:rFonts w:ascii="Meiryo UI" w:eastAsia="Meiryo UI" w:hAnsi="Meiryo UI" w:hint="eastAsia"/>
          <w:color w:val="000000" w:themeColor="text1"/>
          <w:szCs w:val="21"/>
        </w:rPr>
        <w:t>3,877</w:t>
      </w:r>
      <w:r w:rsidRPr="00B758EB">
        <w:rPr>
          <w:rFonts w:ascii="Meiryo UI" w:eastAsia="Meiryo UI" w:hAnsi="Meiryo UI" w:hint="eastAsia"/>
          <w:color w:val="000000" w:themeColor="text1"/>
          <w:szCs w:val="21"/>
        </w:rPr>
        <w:t>件</w:t>
      </w:r>
      <w:r w:rsidR="00D15FA3"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2,291</w:t>
      </w:r>
      <w:r w:rsidR="00D15FA3" w:rsidRPr="00B758EB">
        <w:rPr>
          <w:rFonts w:ascii="Meiryo UI" w:eastAsia="Meiryo UI" w:hAnsi="Meiryo UI" w:hint="eastAsia"/>
          <w:color w:val="000000" w:themeColor="text1"/>
          <w:szCs w:val="21"/>
        </w:rPr>
        <w:t>件）</w:t>
      </w:r>
      <w:r w:rsidR="00966B91" w:rsidRPr="00B758EB">
        <w:rPr>
          <w:rFonts w:ascii="Meiryo UI" w:eastAsia="Meiryo UI" w:hAnsi="Meiryo UI" w:hint="eastAsia"/>
          <w:color w:val="000000" w:themeColor="text1"/>
          <w:szCs w:val="21"/>
        </w:rPr>
        <w:t>となっている。</w:t>
      </w:r>
    </w:p>
    <w:p w14:paraId="1288E686" w14:textId="76C0C495" w:rsidR="00ED24F6" w:rsidRPr="00B758EB" w:rsidRDefault="00FA7948" w:rsidP="00F917D0">
      <w:pPr>
        <w:ind w:leftChars="100" w:left="210" w:firstLineChars="100" w:firstLine="210"/>
        <w:jc w:val="left"/>
        <w:rPr>
          <w:rFonts w:ascii="Meiryo UI" w:eastAsia="Meiryo UI" w:hAnsi="Meiryo UI"/>
          <w:color w:val="000000" w:themeColor="text1"/>
          <w:szCs w:val="21"/>
        </w:rPr>
      </w:pPr>
      <w:r w:rsidRPr="00B758EB">
        <w:rPr>
          <w:rFonts w:ascii="Meiryo UI" w:eastAsia="Meiryo UI" w:hAnsi="Meiryo UI" w:hint="eastAsia"/>
          <w:color w:val="000000" w:themeColor="text1"/>
          <w:szCs w:val="21"/>
        </w:rPr>
        <w:t>また、令和</w:t>
      </w:r>
      <w:r w:rsidR="00CE6147" w:rsidRPr="00B758EB">
        <w:rPr>
          <w:rFonts w:ascii="Meiryo UI" w:eastAsia="Meiryo UI" w:hAnsi="Meiryo UI" w:hint="eastAsia"/>
          <w:color w:val="000000" w:themeColor="text1"/>
          <w:szCs w:val="21"/>
        </w:rPr>
        <w:t>３</w:t>
      </w:r>
      <w:r w:rsidRPr="00B758EB">
        <w:rPr>
          <w:rFonts w:ascii="Meiryo UI" w:eastAsia="Meiryo UI" w:hAnsi="Meiryo UI" w:hint="eastAsia"/>
          <w:color w:val="000000" w:themeColor="text1"/>
          <w:szCs w:val="21"/>
        </w:rPr>
        <w:t>年度に申告（</w:t>
      </w:r>
      <w:r w:rsidR="007D40BD" w:rsidRPr="00B758EB">
        <w:rPr>
          <w:rFonts w:ascii="Meiryo UI" w:eastAsia="Meiryo UI" w:hAnsi="Meiryo UI" w:hint="eastAsia"/>
          <w:color w:val="000000" w:themeColor="text1"/>
          <w:szCs w:val="21"/>
        </w:rPr>
        <w:t>実習実施者若しくは監理団体又はこれらの役職員が技能実習法令等の規定に違反する事実がある場合において、技能実習生が、その事実を</w:t>
      </w:r>
      <w:r w:rsidR="002E07A3">
        <w:rPr>
          <w:rFonts w:ascii="Meiryo UI" w:eastAsia="Meiryo UI" w:hAnsi="Meiryo UI" w:hint="eastAsia"/>
          <w:color w:val="000000" w:themeColor="text1"/>
          <w:szCs w:val="21"/>
        </w:rPr>
        <w:t>出入国在留管理庁長官</w:t>
      </w:r>
      <w:r w:rsidR="007D40BD" w:rsidRPr="00B758EB">
        <w:rPr>
          <w:rFonts w:ascii="Meiryo UI" w:eastAsia="Meiryo UI" w:hAnsi="Meiryo UI" w:hint="eastAsia"/>
          <w:color w:val="000000" w:themeColor="text1"/>
          <w:szCs w:val="21"/>
        </w:rPr>
        <w:t>及び厚生労働大臣に申告することをいう。</w:t>
      </w:r>
      <w:r w:rsidR="00F917D0" w:rsidRPr="00B758EB">
        <w:rPr>
          <w:rFonts w:ascii="Meiryo UI" w:eastAsia="Meiryo UI" w:hAnsi="Meiryo UI" w:hint="eastAsia"/>
          <w:color w:val="000000" w:themeColor="text1"/>
          <w:szCs w:val="21"/>
        </w:rPr>
        <w:t>）</w:t>
      </w:r>
      <w:r w:rsidR="007D40BD" w:rsidRPr="00B758EB">
        <w:rPr>
          <w:rFonts w:ascii="Meiryo UI" w:eastAsia="Meiryo UI" w:hAnsi="Meiryo UI" w:hint="eastAsia"/>
          <w:color w:val="000000" w:themeColor="text1"/>
          <w:szCs w:val="21"/>
        </w:rPr>
        <w:t>がなされた件数は</w:t>
      </w:r>
      <w:r w:rsidR="00CE6147" w:rsidRPr="00B758EB">
        <w:rPr>
          <w:rFonts w:ascii="Meiryo UI" w:eastAsia="Meiryo UI" w:hAnsi="Meiryo UI" w:hint="eastAsia"/>
          <w:color w:val="000000" w:themeColor="text1"/>
          <w:szCs w:val="21"/>
        </w:rPr>
        <w:t>104</w:t>
      </w:r>
      <w:r w:rsidR="007D40BD" w:rsidRPr="00B758EB">
        <w:rPr>
          <w:rFonts w:ascii="Meiryo UI" w:eastAsia="Meiryo UI" w:hAnsi="Meiryo UI" w:hint="eastAsia"/>
          <w:color w:val="000000" w:themeColor="text1"/>
          <w:szCs w:val="21"/>
        </w:rPr>
        <w:t>件</w:t>
      </w:r>
      <w:r w:rsidR="00DF6DB9"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82</w:t>
      </w:r>
      <w:r w:rsidR="00DF6DB9" w:rsidRPr="00B758EB">
        <w:rPr>
          <w:rFonts w:ascii="Meiryo UI" w:eastAsia="Meiryo UI" w:hAnsi="Meiryo UI" w:hint="eastAsia"/>
          <w:color w:val="000000" w:themeColor="text1"/>
          <w:szCs w:val="21"/>
        </w:rPr>
        <w:t>件）</w:t>
      </w:r>
      <w:r w:rsidR="007D40BD" w:rsidRPr="00B758EB">
        <w:rPr>
          <w:rFonts w:ascii="Meiryo UI" w:eastAsia="Meiryo UI" w:hAnsi="Meiryo UI" w:hint="eastAsia"/>
          <w:color w:val="000000" w:themeColor="text1"/>
          <w:szCs w:val="21"/>
        </w:rPr>
        <w:t>であった。</w:t>
      </w:r>
    </w:p>
    <w:p w14:paraId="408E9E79" w14:textId="5ACCB3D3" w:rsidR="00F917D0" w:rsidRPr="00B758EB" w:rsidRDefault="007D40BD" w:rsidP="00852C70">
      <w:pPr>
        <w:ind w:leftChars="100" w:left="210" w:firstLineChars="100" w:firstLine="210"/>
        <w:jc w:val="left"/>
        <w:rPr>
          <w:rFonts w:ascii="Meiryo UI" w:eastAsia="Meiryo UI" w:hAnsi="Meiryo UI"/>
          <w:color w:val="000000" w:themeColor="text1"/>
          <w:szCs w:val="21"/>
        </w:rPr>
      </w:pPr>
      <w:r w:rsidRPr="00B758EB">
        <w:rPr>
          <w:rFonts w:ascii="Meiryo UI" w:eastAsia="Meiryo UI" w:hAnsi="Meiryo UI" w:hint="eastAsia"/>
          <w:color w:val="000000" w:themeColor="text1"/>
          <w:szCs w:val="21"/>
        </w:rPr>
        <w:t>言語別にみると、ベトナム語が最も多く</w:t>
      </w:r>
      <w:r w:rsidR="00CE6147" w:rsidRPr="00B758EB">
        <w:rPr>
          <w:rFonts w:ascii="Meiryo UI" w:eastAsia="Meiryo UI" w:hAnsi="Meiryo UI" w:hint="eastAsia"/>
          <w:color w:val="000000" w:themeColor="text1"/>
          <w:szCs w:val="21"/>
        </w:rPr>
        <w:t>58</w:t>
      </w:r>
      <w:r w:rsidRPr="00B758EB">
        <w:rPr>
          <w:rFonts w:ascii="Meiryo UI" w:eastAsia="Meiryo UI" w:hAnsi="Meiryo UI" w:hint="eastAsia"/>
          <w:color w:val="000000" w:themeColor="text1"/>
          <w:szCs w:val="21"/>
        </w:rPr>
        <w:t>件</w:t>
      </w:r>
      <w:r w:rsidR="00DF6DB9"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36</w:t>
      </w:r>
      <w:r w:rsidR="00DF6DB9"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55</w:t>
      </w:r>
      <w:r w:rsidR="004824F7" w:rsidRPr="00B758EB">
        <w:rPr>
          <w:rFonts w:ascii="Meiryo UI" w:eastAsia="Meiryo UI" w:hAnsi="Meiryo UI" w:hint="eastAsia"/>
          <w:color w:val="000000" w:themeColor="text1"/>
          <w:szCs w:val="21"/>
        </w:rPr>
        <w:t>.</w:t>
      </w:r>
      <w:r w:rsidR="00597659">
        <w:rPr>
          <w:rFonts w:ascii="Meiryo UI" w:eastAsia="Meiryo UI" w:hAnsi="Meiryo UI" w:hint="eastAsia"/>
          <w:color w:val="000000" w:themeColor="text1"/>
          <w:szCs w:val="21"/>
        </w:rPr>
        <w:t>8</w:t>
      </w:r>
      <w:r w:rsidRPr="00B758EB">
        <w:rPr>
          <w:rFonts w:ascii="Meiryo UI" w:eastAsia="Meiryo UI" w:hAnsi="Meiryo UI" w:hint="eastAsia"/>
          <w:color w:val="000000" w:themeColor="text1"/>
          <w:szCs w:val="21"/>
        </w:rPr>
        <w:t>％、</w:t>
      </w:r>
      <w:r w:rsidR="00C254E6" w:rsidRPr="00B758EB">
        <w:rPr>
          <w:rFonts w:ascii="Meiryo UI" w:eastAsia="Meiryo UI" w:hAnsi="Meiryo UI" w:hint="eastAsia"/>
          <w:color w:val="000000" w:themeColor="text1"/>
          <w:szCs w:val="21"/>
        </w:rPr>
        <w:t>次いで</w:t>
      </w:r>
      <w:r w:rsidRPr="00B758EB">
        <w:rPr>
          <w:rFonts w:ascii="Meiryo UI" w:eastAsia="Meiryo UI" w:hAnsi="Meiryo UI" w:hint="eastAsia"/>
          <w:color w:val="000000" w:themeColor="text1"/>
          <w:szCs w:val="21"/>
        </w:rPr>
        <w:t>中国語が</w:t>
      </w:r>
      <w:r w:rsidR="00CE6147" w:rsidRPr="00B758EB">
        <w:rPr>
          <w:rFonts w:ascii="Meiryo UI" w:eastAsia="Meiryo UI" w:hAnsi="Meiryo UI" w:hint="eastAsia"/>
          <w:color w:val="000000" w:themeColor="text1"/>
          <w:szCs w:val="21"/>
        </w:rPr>
        <w:t>24</w:t>
      </w:r>
      <w:r w:rsidRPr="00B758EB">
        <w:rPr>
          <w:rFonts w:ascii="Meiryo UI" w:eastAsia="Meiryo UI" w:hAnsi="Meiryo UI" w:hint="eastAsia"/>
          <w:color w:val="000000" w:themeColor="text1"/>
          <w:szCs w:val="21"/>
        </w:rPr>
        <w:t>件</w:t>
      </w:r>
      <w:r w:rsidR="00BB3FC6"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18</w:t>
      </w:r>
      <w:r w:rsidR="00BB3FC6"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w:t>
      </w:r>
      <w:r w:rsidR="00CE6147" w:rsidRPr="00B758EB">
        <w:rPr>
          <w:rFonts w:ascii="Meiryo UI" w:eastAsia="Meiryo UI" w:hAnsi="Meiryo UI" w:hint="eastAsia"/>
          <w:color w:val="000000" w:themeColor="text1"/>
          <w:szCs w:val="21"/>
        </w:rPr>
        <w:t>23</w:t>
      </w:r>
      <w:r w:rsidR="004824F7" w:rsidRPr="00B758EB">
        <w:rPr>
          <w:rFonts w:ascii="Meiryo UI" w:eastAsia="Meiryo UI" w:hAnsi="Meiryo UI" w:hint="eastAsia"/>
          <w:color w:val="000000" w:themeColor="text1"/>
          <w:szCs w:val="21"/>
        </w:rPr>
        <w:t>.</w:t>
      </w:r>
      <w:r w:rsidR="00597659">
        <w:rPr>
          <w:rFonts w:ascii="Meiryo UI" w:eastAsia="Meiryo UI" w:hAnsi="Meiryo UI" w:hint="eastAsia"/>
          <w:color w:val="000000" w:themeColor="text1"/>
          <w:szCs w:val="21"/>
        </w:rPr>
        <w:t>1</w:t>
      </w:r>
      <w:r w:rsidRPr="00B758EB">
        <w:rPr>
          <w:rFonts w:ascii="Meiryo UI" w:eastAsia="Meiryo UI" w:hAnsi="Meiryo UI" w:hint="eastAsia"/>
          <w:color w:val="000000" w:themeColor="text1"/>
          <w:szCs w:val="21"/>
        </w:rPr>
        <w:t>％、</w:t>
      </w:r>
      <w:r w:rsidR="00CE6147" w:rsidRPr="00B758EB">
        <w:rPr>
          <w:rFonts w:ascii="Meiryo UI" w:eastAsia="Meiryo UI" w:hAnsi="Meiryo UI" w:hint="eastAsia"/>
          <w:color w:val="000000" w:themeColor="text1"/>
          <w:szCs w:val="21"/>
        </w:rPr>
        <w:t>インドネシア語が9件</w:t>
      </w:r>
      <w:r w:rsidR="00D110C5" w:rsidRPr="00B758EB">
        <w:rPr>
          <w:rFonts w:ascii="Meiryo UI" w:eastAsia="Meiryo UI" w:hAnsi="Meiryo UI" w:hint="eastAsia"/>
          <w:color w:val="000000" w:themeColor="text1"/>
          <w:szCs w:val="21"/>
        </w:rPr>
        <w:t>（5</w:t>
      </w:r>
      <w:r w:rsidR="0071769F" w:rsidRPr="00B758EB">
        <w:rPr>
          <w:rFonts w:ascii="Meiryo UI" w:eastAsia="Meiryo UI" w:hAnsi="Meiryo UI" w:hint="eastAsia"/>
          <w:color w:val="000000" w:themeColor="text1"/>
          <w:szCs w:val="21"/>
        </w:rPr>
        <w:t>件）</w:t>
      </w:r>
      <w:r w:rsidR="00CE6147" w:rsidRPr="00B758EB">
        <w:rPr>
          <w:rFonts w:ascii="Meiryo UI" w:eastAsia="Meiryo UI" w:hAnsi="Meiryo UI" w:hint="eastAsia"/>
          <w:color w:val="000000" w:themeColor="text1"/>
          <w:szCs w:val="21"/>
        </w:rPr>
        <w:t>で8.</w:t>
      </w:r>
      <w:r w:rsidR="00597659">
        <w:rPr>
          <w:rFonts w:ascii="Meiryo UI" w:eastAsia="Meiryo UI" w:hAnsi="Meiryo UI" w:hint="eastAsia"/>
          <w:color w:val="000000" w:themeColor="text1"/>
          <w:szCs w:val="21"/>
        </w:rPr>
        <w:t>7</w:t>
      </w:r>
      <w:r w:rsidR="00CE6147"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となっている。</w:t>
      </w:r>
    </w:p>
    <w:p w14:paraId="2BEFE6D8" w14:textId="79A497DC" w:rsidR="008A628C" w:rsidRPr="00597659" w:rsidRDefault="008A628C" w:rsidP="00F917D0">
      <w:pPr>
        <w:ind w:firstLineChars="200" w:firstLine="420"/>
        <w:jc w:val="left"/>
        <w:rPr>
          <w:rFonts w:ascii="Meiryo UI" w:eastAsia="Meiryo UI" w:hAnsi="Meiryo UI"/>
          <w:szCs w:val="21"/>
        </w:rPr>
      </w:pPr>
    </w:p>
    <w:p w14:paraId="3A62D21D" w14:textId="77777777" w:rsidR="008A628C" w:rsidRPr="007D40BD" w:rsidRDefault="008A628C" w:rsidP="00F917D0">
      <w:pPr>
        <w:ind w:firstLineChars="200" w:firstLine="420"/>
        <w:jc w:val="left"/>
        <w:rPr>
          <w:rFonts w:ascii="Meiryo UI" w:eastAsia="Meiryo UI" w:hAnsi="Meiryo UI"/>
          <w:szCs w:val="21"/>
        </w:rPr>
      </w:pPr>
    </w:p>
    <w:p w14:paraId="36931FFD" w14:textId="7D52D1DF" w:rsidR="00D46DCB" w:rsidRDefault="00CB7DAD" w:rsidP="00037F17">
      <w:pPr>
        <w:ind w:leftChars="100" w:left="210" w:firstLineChars="100" w:firstLine="210"/>
        <w:jc w:val="left"/>
        <w:rPr>
          <w:rFonts w:ascii="Meiryo UI" w:eastAsia="Meiryo UI" w:hAnsi="Meiryo UI"/>
          <w:szCs w:val="21"/>
        </w:rPr>
      </w:pPr>
      <w:r>
        <w:rPr>
          <w:rFonts w:ascii="Meiryo UI" w:eastAsia="Meiryo UI" w:hAnsi="Meiryo UI"/>
          <w:noProof/>
          <w:szCs w:val="21"/>
          <w:lang w:bidi="th-TH"/>
        </w:rPr>
        <w:drawing>
          <wp:inline distT="0" distB="0" distL="0" distR="0" wp14:anchorId="6D4A5298" wp14:editId="281DD9A5">
            <wp:extent cx="5400040" cy="3924935"/>
            <wp:effectExtent l="0" t="0" r="10160" b="18415"/>
            <wp:docPr id="219" name="グラフ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FF37C1" w14:textId="77777777" w:rsidR="00ED24F6" w:rsidRDefault="00ED24F6">
      <w:pPr>
        <w:widowControl/>
        <w:jc w:val="left"/>
        <w:rPr>
          <w:rFonts w:ascii="Meiryo UI" w:eastAsia="Meiryo UI" w:hAnsi="Meiryo UI"/>
          <w:szCs w:val="21"/>
        </w:rPr>
      </w:pPr>
      <w:r>
        <w:rPr>
          <w:rFonts w:ascii="Meiryo UI" w:eastAsia="Meiryo UI" w:hAnsi="Meiryo UI"/>
          <w:szCs w:val="21"/>
        </w:rPr>
        <w:br w:type="page"/>
      </w:r>
    </w:p>
    <w:p w14:paraId="56334C31" w14:textId="199198C1" w:rsidR="00245D9A" w:rsidRDefault="00ED24F6" w:rsidP="00B26C22">
      <w:pPr>
        <w:rPr>
          <w:rFonts w:ascii="Meiryo UI" w:eastAsia="Meiryo UI" w:hAnsi="Meiryo UI"/>
          <w:szCs w:val="21"/>
        </w:rPr>
      </w:pPr>
      <w:r>
        <w:rPr>
          <w:rFonts w:ascii="Meiryo UI" w:eastAsia="Meiryo UI" w:hAnsi="Meiryo UI" w:hint="eastAsia"/>
          <w:noProof/>
          <w:szCs w:val="21"/>
          <w:lang w:bidi="th-TH"/>
        </w:rPr>
        <w:lastRenderedPageBreak/>
        <w:drawing>
          <wp:inline distT="0" distB="0" distL="0" distR="0" wp14:anchorId="766114A4" wp14:editId="6AAC2F10">
            <wp:extent cx="5400040" cy="3009900"/>
            <wp:effectExtent l="0" t="0" r="10160" b="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9D0D4C" w14:textId="03751584" w:rsidR="00ED24F6" w:rsidRDefault="00ED24F6" w:rsidP="00B26C22">
      <w:pPr>
        <w:rPr>
          <w:rFonts w:ascii="Meiryo UI" w:eastAsia="Meiryo UI" w:hAnsi="Meiryo UI"/>
          <w:szCs w:val="21"/>
        </w:rPr>
      </w:pPr>
    </w:p>
    <w:p w14:paraId="3AD91B98" w14:textId="0C3F4A64" w:rsidR="00541579" w:rsidRPr="00E3351F" w:rsidRDefault="00954112" w:rsidP="00541579">
      <w:pPr>
        <w:rPr>
          <w:rFonts w:ascii="Meiryo UI" w:eastAsia="Meiryo UI" w:hAnsi="Meiryo UI"/>
          <w:szCs w:val="21"/>
        </w:rPr>
      </w:pPr>
      <w:r>
        <w:rPr>
          <w:rFonts w:ascii="Meiryo UI" w:eastAsia="Meiryo UI" w:hAnsi="Meiryo UI" w:hint="eastAsia"/>
          <w:noProof/>
          <w:szCs w:val="21"/>
          <w:lang w:bidi="th-TH"/>
        </w:rPr>
        <w:drawing>
          <wp:inline distT="0" distB="0" distL="0" distR="0" wp14:anchorId="731585BD" wp14:editId="32EC98C8">
            <wp:extent cx="5400040" cy="4781550"/>
            <wp:effectExtent l="0" t="0" r="10160" b="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B67A00" w14:textId="50CDE5F8" w:rsidR="00852C70" w:rsidRDefault="00037F17" w:rsidP="008063B4">
      <w:pPr>
        <w:widowControl/>
        <w:jc w:val="left"/>
        <w:rPr>
          <w:rFonts w:ascii="Meiryo UI" w:eastAsia="Meiryo UI" w:hAnsi="Meiryo UI"/>
          <w:szCs w:val="21"/>
        </w:rPr>
      </w:pPr>
      <w:r>
        <w:rPr>
          <w:rFonts w:ascii="Meiryo UI" w:eastAsia="Meiryo UI" w:hAnsi="Meiryo UI"/>
          <w:szCs w:val="21"/>
        </w:rPr>
        <w:br w:type="page"/>
      </w:r>
    </w:p>
    <w:p w14:paraId="23328843" w14:textId="065384BA" w:rsidR="00541579" w:rsidRPr="00B758EB" w:rsidRDefault="00852C70" w:rsidP="008063B4">
      <w:pPr>
        <w:widowControl/>
        <w:jc w:val="left"/>
        <w:rPr>
          <w:rFonts w:ascii="Meiryo UI" w:eastAsia="Meiryo UI" w:hAnsi="Meiryo UI"/>
          <w:color w:val="000000" w:themeColor="text1"/>
          <w:szCs w:val="21"/>
        </w:rPr>
      </w:pPr>
      <w:r w:rsidRPr="00E3351F">
        <w:rPr>
          <w:rFonts w:ascii="Meiryo UI" w:eastAsia="Meiryo UI" w:hAnsi="Meiryo UI" w:hint="eastAsia"/>
          <w:szCs w:val="21"/>
        </w:rPr>
        <w:lastRenderedPageBreak/>
        <w:t>２</w:t>
      </w:r>
      <w:r w:rsidR="00B758EB">
        <w:rPr>
          <w:rFonts w:ascii="Meiryo UI" w:eastAsia="Meiryo UI" w:hAnsi="Meiryo UI" w:hint="eastAsia"/>
          <w:szCs w:val="21"/>
        </w:rPr>
        <w:t xml:space="preserve">  </w:t>
      </w:r>
      <w:r w:rsidR="00541579" w:rsidRPr="00B758EB">
        <w:rPr>
          <w:rFonts w:ascii="Meiryo UI" w:eastAsia="Meiryo UI" w:hAnsi="Meiryo UI" w:hint="eastAsia"/>
          <w:color w:val="000000" w:themeColor="text1"/>
          <w:szCs w:val="21"/>
        </w:rPr>
        <w:t>職種別</w:t>
      </w:r>
      <w:r w:rsidR="00D224D6" w:rsidRPr="00B758EB">
        <w:rPr>
          <w:rFonts w:ascii="Meiryo UI" w:eastAsia="Meiryo UI" w:hAnsi="Meiryo UI" w:hint="eastAsia"/>
          <w:color w:val="000000" w:themeColor="text1"/>
          <w:szCs w:val="21"/>
        </w:rPr>
        <w:t>、</w:t>
      </w:r>
      <w:r w:rsidR="00CB0717" w:rsidRPr="00B758EB">
        <w:rPr>
          <w:rFonts w:ascii="Meiryo UI" w:eastAsia="Meiryo UI" w:hAnsi="Meiryo UI" w:hint="eastAsia"/>
          <w:color w:val="000000" w:themeColor="text1"/>
          <w:szCs w:val="21"/>
        </w:rPr>
        <w:t>級別</w:t>
      </w:r>
      <w:r w:rsidR="0093611C" w:rsidRPr="00B758EB">
        <w:rPr>
          <w:rFonts w:ascii="Meiryo UI" w:eastAsia="Meiryo UI" w:hAnsi="Meiryo UI" w:hint="eastAsia"/>
          <w:color w:val="000000" w:themeColor="text1"/>
          <w:szCs w:val="21"/>
        </w:rPr>
        <w:t>受検手続支援</w:t>
      </w:r>
      <w:r w:rsidR="00541579" w:rsidRPr="00B758EB">
        <w:rPr>
          <w:rFonts w:ascii="Meiryo UI" w:eastAsia="Meiryo UI" w:hAnsi="Meiryo UI" w:hint="eastAsia"/>
          <w:color w:val="000000" w:themeColor="text1"/>
          <w:szCs w:val="21"/>
        </w:rPr>
        <w:t>件数（延べ人数）</w:t>
      </w:r>
      <w:r w:rsidR="005706AA" w:rsidRPr="00B758EB">
        <w:rPr>
          <w:rFonts w:ascii="Meiryo UI" w:eastAsia="Meiryo UI" w:hAnsi="Meiryo UI" w:hint="eastAsia"/>
          <w:color w:val="000000" w:themeColor="text1"/>
          <w:szCs w:val="21"/>
        </w:rPr>
        <w:t>（</w:t>
      </w:r>
      <w:r w:rsidR="005706AA" w:rsidRPr="00B758EB">
        <w:rPr>
          <w:rFonts w:ascii="Meiryo UI" w:eastAsia="Meiryo UI" w:hAnsi="Meiryo UI"/>
          <w:color w:val="000000" w:themeColor="text1"/>
          <w:szCs w:val="21"/>
        </w:rPr>
        <w:t>4-</w:t>
      </w:r>
      <w:r w:rsidR="004824F7" w:rsidRPr="00B758EB">
        <w:rPr>
          <w:rFonts w:ascii="Meiryo UI" w:eastAsia="Meiryo UI" w:hAnsi="Meiryo UI" w:hint="eastAsia"/>
          <w:color w:val="000000" w:themeColor="text1"/>
          <w:szCs w:val="21"/>
        </w:rPr>
        <w:t>4</w:t>
      </w:r>
      <w:r w:rsidR="005706AA" w:rsidRPr="00B758EB">
        <w:rPr>
          <w:rFonts w:ascii="Meiryo UI" w:eastAsia="Meiryo UI" w:hAnsi="Meiryo UI"/>
          <w:color w:val="000000" w:themeColor="text1"/>
          <w:szCs w:val="21"/>
        </w:rPr>
        <w:t>）【</w:t>
      </w:r>
      <w:r w:rsidR="001F22CD" w:rsidRPr="00B758EB">
        <w:rPr>
          <w:rFonts w:ascii="Meiryo UI" w:eastAsia="Meiryo UI" w:hAnsi="Meiryo UI"/>
          <w:color w:val="000000" w:themeColor="text1"/>
          <w:szCs w:val="21"/>
        </w:rPr>
        <w:t>図</w:t>
      </w:r>
      <w:r w:rsidR="005706AA" w:rsidRPr="00B758EB">
        <w:rPr>
          <w:rFonts w:ascii="Meiryo UI" w:eastAsia="Meiryo UI" w:hAnsi="Meiryo UI"/>
          <w:color w:val="000000" w:themeColor="text1"/>
          <w:szCs w:val="21"/>
        </w:rPr>
        <w:t>4-4】</w:t>
      </w:r>
    </w:p>
    <w:p w14:paraId="41EC492A" w14:textId="0FB12B83" w:rsidR="00541579" w:rsidRPr="00B758EB" w:rsidRDefault="0093611C" w:rsidP="00585259">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技能実習生の受検手続支援</w:t>
      </w:r>
      <w:r w:rsidR="007D62E5" w:rsidRPr="00B758EB">
        <w:rPr>
          <w:rFonts w:ascii="Meiryo UI" w:eastAsia="Meiryo UI" w:hAnsi="Meiryo UI" w:hint="eastAsia"/>
          <w:color w:val="000000" w:themeColor="text1"/>
          <w:szCs w:val="21"/>
        </w:rPr>
        <w:t>（</w:t>
      </w:r>
      <w:r w:rsidR="00AC4E31" w:rsidRPr="00B758EB">
        <w:rPr>
          <w:rFonts w:ascii="Meiryo UI" w:eastAsia="Meiryo UI" w:hAnsi="Meiryo UI" w:hint="eastAsia"/>
          <w:color w:val="000000" w:themeColor="text1"/>
          <w:szCs w:val="21"/>
        </w:rPr>
        <w:t>実習生</w:t>
      </w:r>
      <w:r w:rsidR="00B10261" w:rsidRPr="00B758EB">
        <w:rPr>
          <w:rFonts w:ascii="Meiryo UI" w:eastAsia="Meiryo UI" w:hAnsi="Meiryo UI" w:hint="eastAsia"/>
          <w:color w:val="000000" w:themeColor="text1"/>
          <w:szCs w:val="21"/>
        </w:rPr>
        <w:t>が</w:t>
      </w:r>
      <w:r w:rsidRPr="00B758EB">
        <w:rPr>
          <w:rFonts w:ascii="Meiryo UI" w:eastAsia="Meiryo UI" w:hAnsi="Meiryo UI" w:hint="eastAsia"/>
          <w:color w:val="000000" w:themeColor="text1"/>
          <w:szCs w:val="21"/>
        </w:rPr>
        <w:t>、技能検定等を適切に受検し、</w:t>
      </w:r>
      <w:r w:rsidR="00AC4E31" w:rsidRPr="00B758EB">
        <w:rPr>
          <w:rFonts w:ascii="Meiryo UI" w:eastAsia="Meiryo UI" w:hAnsi="Meiryo UI" w:hint="eastAsia"/>
          <w:color w:val="000000" w:themeColor="text1"/>
          <w:szCs w:val="21"/>
        </w:rPr>
        <w:t>次の段階</w:t>
      </w:r>
      <w:r w:rsidR="00DC1978" w:rsidRPr="00B758EB">
        <w:rPr>
          <w:rFonts w:ascii="Meiryo UI" w:eastAsia="Meiryo UI" w:hAnsi="Meiryo UI" w:hint="eastAsia"/>
          <w:color w:val="000000" w:themeColor="text1"/>
          <w:szCs w:val="21"/>
        </w:rPr>
        <w:t>の技能実習に</w:t>
      </w:r>
      <w:r w:rsidR="00AC4E31" w:rsidRPr="00B758EB">
        <w:rPr>
          <w:rFonts w:ascii="Meiryo UI" w:eastAsia="Meiryo UI" w:hAnsi="Meiryo UI" w:hint="eastAsia"/>
          <w:color w:val="000000" w:themeColor="text1"/>
          <w:szCs w:val="21"/>
        </w:rPr>
        <w:t>移行</w:t>
      </w:r>
      <w:r w:rsidRPr="00B758EB">
        <w:rPr>
          <w:rFonts w:ascii="Meiryo UI" w:eastAsia="Meiryo UI" w:hAnsi="Meiryo UI" w:hint="eastAsia"/>
          <w:color w:val="000000" w:themeColor="text1"/>
          <w:szCs w:val="21"/>
        </w:rPr>
        <w:t>できるよう、</w:t>
      </w:r>
      <w:r w:rsidR="007D3FEC" w:rsidRPr="00B758EB">
        <w:rPr>
          <w:rFonts w:ascii="Meiryo UI" w:eastAsia="Meiryo UI" w:hAnsi="Meiryo UI" w:hint="eastAsia"/>
          <w:color w:val="000000" w:themeColor="text1"/>
          <w:szCs w:val="21"/>
        </w:rPr>
        <w:t>試験機関等へ</w:t>
      </w:r>
      <w:r w:rsidR="00375241" w:rsidRPr="00B758EB">
        <w:rPr>
          <w:rFonts w:ascii="Meiryo UI" w:eastAsia="Meiryo UI" w:hAnsi="Meiryo UI" w:hint="eastAsia"/>
          <w:color w:val="000000" w:themeColor="text1"/>
          <w:szCs w:val="21"/>
        </w:rPr>
        <w:t>の</w:t>
      </w:r>
      <w:r w:rsidRPr="00B758EB">
        <w:rPr>
          <w:rFonts w:ascii="Meiryo UI" w:eastAsia="Meiryo UI" w:hAnsi="Meiryo UI" w:hint="eastAsia"/>
          <w:color w:val="000000" w:themeColor="text1"/>
          <w:szCs w:val="21"/>
        </w:rPr>
        <w:t>申請の</w:t>
      </w:r>
      <w:r w:rsidR="007D3FEC" w:rsidRPr="00B758EB">
        <w:rPr>
          <w:rFonts w:ascii="Meiryo UI" w:eastAsia="Meiryo UI" w:hAnsi="Meiryo UI" w:hint="eastAsia"/>
          <w:color w:val="000000" w:themeColor="text1"/>
          <w:szCs w:val="21"/>
        </w:rPr>
        <w:t>取次</w:t>
      </w:r>
      <w:r w:rsidRPr="00B758EB">
        <w:rPr>
          <w:rFonts w:ascii="Meiryo UI" w:eastAsia="Meiryo UI" w:hAnsi="Meiryo UI" w:hint="eastAsia"/>
          <w:color w:val="000000" w:themeColor="text1"/>
          <w:szCs w:val="21"/>
        </w:rPr>
        <w:t>等を行うもの</w:t>
      </w:r>
      <w:r w:rsidR="007D62E5" w:rsidRPr="00B758EB">
        <w:rPr>
          <w:rFonts w:ascii="Meiryo UI" w:eastAsia="Meiryo UI" w:hAnsi="Meiryo UI" w:hint="eastAsia"/>
          <w:color w:val="000000" w:themeColor="text1"/>
          <w:szCs w:val="21"/>
        </w:rPr>
        <w:t>）</w:t>
      </w:r>
      <w:r w:rsidR="00293A22" w:rsidRPr="00B758EB">
        <w:rPr>
          <w:rFonts w:ascii="Meiryo UI" w:eastAsia="Meiryo UI" w:hAnsi="Meiryo UI" w:hint="eastAsia"/>
          <w:color w:val="000000" w:themeColor="text1"/>
          <w:szCs w:val="21"/>
        </w:rPr>
        <w:t>について、</w:t>
      </w:r>
      <w:r w:rsidR="00D17E3F" w:rsidRPr="00B758EB">
        <w:rPr>
          <w:rFonts w:ascii="Meiryo UI" w:eastAsia="Meiryo UI" w:hAnsi="Meiryo UI" w:hint="eastAsia"/>
          <w:color w:val="000000" w:themeColor="text1"/>
          <w:szCs w:val="21"/>
        </w:rPr>
        <w:t>令和</w:t>
      </w:r>
      <w:r w:rsidR="0071769F" w:rsidRPr="00B758EB">
        <w:rPr>
          <w:rFonts w:ascii="Meiryo UI" w:eastAsia="Meiryo UI" w:hAnsi="Meiryo UI" w:hint="eastAsia"/>
          <w:color w:val="000000" w:themeColor="text1"/>
          <w:szCs w:val="21"/>
        </w:rPr>
        <w:t>３</w:t>
      </w:r>
      <w:r w:rsidR="00D17E3F" w:rsidRPr="00B758EB">
        <w:rPr>
          <w:rFonts w:ascii="Meiryo UI" w:eastAsia="Meiryo UI" w:hAnsi="Meiryo UI" w:hint="eastAsia"/>
          <w:color w:val="000000" w:themeColor="text1"/>
          <w:szCs w:val="21"/>
        </w:rPr>
        <w:t>年度に支援を行った件数は</w:t>
      </w:r>
      <w:r w:rsidR="0071769F" w:rsidRPr="00B758EB">
        <w:rPr>
          <w:rFonts w:ascii="Meiryo UI" w:eastAsia="Meiryo UI" w:hAnsi="Meiryo UI" w:hint="eastAsia"/>
          <w:color w:val="000000" w:themeColor="text1"/>
          <w:szCs w:val="21"/>
        </w:rPr>
        <w:t>191</w:t>
      </w:r>
      <w:r w:rsidR="00D17E3F" w:rsidRPr="00B758EB">
        <w:rPr>
          <w:rFonts w:ascii="Meiryo UI" w:eastAsia="Meiryo UI" w:hAnsi="Meiryo UI" w:hint="eastAsia"/>
          <w:color w:val="000000" w:themeColor="text1"/>
          <w:szCs w:val="21"/>
        </w:rPr>
        <w:t>,</w:t>
      </w:r>
      <w:r w:rsidR="0071769F" w:rsidRPr="00B758EB">
        <w:rPr>
          <w:rFonts w:ascii="Meiryo UI" w:eastAsia="Meiryo UI" w:hAnsi="Meiryo UI" w:hint="eastAsia"/>
          <w:color w:val="000000" w:themeColor="text1"/>
          <w:szCs w:val="21"/>
        </w:rPr>
        <w:t>558</w:t>
      </w:r>
      <w:r w:rsidR="00585259" w:rsidRPr="00B758EB">
        <w:rPr>
          <w:rFonts w:ascii="Meiryo UI" w:eastAsia="Meiryo UI" w:hAnsi="Meiryo UI" w:hint="eastAsia"/>
          <w:color w:val="000000" w:themeColor="text1"/>
          <w:szCs w:val="21"/>
        </w:rPr>
        <w:t>件</w:t>
      </w:r>
      <w:r w:rsidR="00D15FA3" w:rsidRPr="00B758EB">
        <w:rPr>
          <w:rFonts w:ascii="Meiryo UI" w:eastAsia="Meiryo UI" w:hAnsi="Meiryo UI" w:hint="eastAsia"/>
          <w:color w:val="000000" w:themeColor="text1"/>
          <w:szCs w:val="21"/>
        </w:rPr>
        <w:t>（</w:t>
      </w:r>
      <w:r w:rsidR="0071769F" w:rsidRPr="00B758EB">
        <w:rPr>
          <w:rFonts w:ascii="Meiryo UI" w:eastAsia="Meiryo UI" w:hAnsi="Meiryo UI" w:hint="eastAsia"/>
          <w:color w:val="000000" w:themeColor="text1"/>
          <w:szCs w:val="21"/>
        </w:rPr>
        <w:t>265</w:t>
      </w:r>
      <w:r w:rsidR="00D0562E" w:rsidRPr="00B758EB">
        <w:rPr>
          <w:rFonts w:ascii="Meiryo UI" w:eastAsia="Meiryo UI" w:hAnsi="Meiryo UI" w:hint="eastAsia"/>
          <w:color w:val="000000" w:themeColor="text1"/>
          <w:szCs w:val="21"/>
        </w:rPr>
        <w:t>,</w:t>
      </w:r>
      <w:r w:rsidR="0071769F" w:rsidRPr="00B758EB">
        <w:rPr>
          <w:rFonts w:ascii="Meiryo UI" w:eastAsia="Meiryo UI" w:hAnsi="Meiryo UI" w:hint="eastAsia"/>
          <w:color w:val="000000" w:themeColor="text1"/>
          <w:szCs w:val="21"/>
        </w:rPr>
        <w:t>473</w:t>
      </w:r>
      <w:r w:rsidR="00D15FA3" w:rsidRPr="00B758EB">
        <w:rPr>
          <w:rFonts w:ascii="Meiryo UI" w:eastAsia="Meiryo UI" w:hAnsi="Meiryo UI" w:hint="eastAsia"/>
          <w:color w:val="000000" w:themeColor="text1"/>
          <w:szCs w:val="21"/>
        </w:rPr>
        <w:t>件）</w:t>
      </w:r>
      <w:r w:rsidR="00D17E3F" w:rsidRPr="00B758EB">
        <w:rPr>
          <w:rFonts w:ascii="Meiryo UI" w:eastAsia="Meiryo UI" w:hAnsi="Meiryo UI" w:hint="eastAsia"/>
          <w:color w:val="000000" w:themeColor="text1"/>
          <w:szCs w:val="21"/>
        </w:rPr>
        <w:t>となっており、</w:t>
      </w:r>
      <w:r w:rsidR="008C0466" w:rsidRPr="00B758EB">
        <w:rPr>
          <w:rFonts w:ascii="Meiryo UI" w:eastAsia="Meiryo UI" w:hAnsi="Meiryo UI" w:hint="eastAsia"/>
          <w:color w:val="000000" w:themeColor="text1"/>
          <w:szCs w:val="21"/>
        </w:rPr>
        <w:t>職種別にみ</w:t>
      </w:r>
      <w:r w:rsidR="00966B91" w:rsidRPr="00B758EB">
        <w:rPr>
          <w:rFonts w:ascii="Meiryo UI" w:eastAsia="Meiryo UI" w:hAnsi="Meiryo UI" w:hint="eastAsia"/>
          <w:color w:val="000000" w:themeColor="text1"/>
          <w:szCs w:val="21"/>
        </w:rPr>
        <w:t>ると</w:t>
      </w:r>
      <w:r w:rsidR="006F07C0" w:rsidRPr="00B758EB">
        <w:rPr>
          <w:rFonts w:ascii="Meiryo UI" w:eastAsia="Meiryo UI" w:hAnsi="Meiryo UI" w:hint="eastAsia"/>
          <w:color w:val="000000" w:themeColor="text1"/>
          <w:szCs w:val="21"/>
        </w:rPr>
        <w:t>、</w:t>
      </w:r>
      <w:r w:rsidR="007C39FA" w:rsidRPr="00B758EB">
        <w:rPr>
          <w:rFonts w:ascii="Meiryo UI" w:eastAsia="Meiryo UI" w:hAnsi="Meiryo UI" w:hint="eastAsia"/>
          <w:color w:val="000000" w:themeColor="text1"/>
          <w:szCs w:val="21"/>
        </w:rPr>
        <w:t>そう菜製造業</w:t>
      </w:r>
      <w:r w:rsidR="00966B91" w:rsidRPr="00B758EB">
        <w:rPr>
          <w:rFonts w:ascii="Meiryo UI" w:eastAsia="Meiryo UI" w:hAnsi="Meiryo UI" w:hint="eastAsia"/>
          <w:color w:val="000000" w:themeColor="text1"/>
          <w:szCs w:val="21"/>
        </w:rPr>
        <w:t>が最も多く</w:t>
      </w:r>
      <w:r w:rsidR="00D0562E" w:rsidRPr="00B758EB">
        <w:rPr>
          <w:rFonts w:ascii="Meiryo UI" w:eastAsia="Meiryo UI" w:hAnsi="Meiryo UI" w:hint="eastAsia"/>
          <w:color w:val="000000" w:themeColor="text1"/>
          <w:szCs w:val="21"/>
        </w:rPr>
        <w:t>9</w:t>
      </w:r>
      <w:r w:rsidR="001422EA" w:rsidRPr="00B758EB">
        <w:rPr>
          <w:rFonts w:ascii="Meiryo UI" w:eastAsia="Meiryo UI" w:hAnsi="Meiryo UI" w:hint="eastAsia"/>
          <w:color w:val="000000" w:themeColor="text1"/>
          <w:szCs w:val="21"/>
        </w:rPr>
        <w:t>.</w:t>
      </w:r>
      <w:r w:rsidR="00797E6C">
        <w:rPr>
          <w:rFonts w:ascii="Meiryo UI" w:eastAsia="Meiryo UI" w:hAnsi="Meiryo UI" w:hint="eastAsia"/>
          <w:color w:val="000000" w:themeColor="text1"/>
          <w:szCs w:val="21"/>
        </w:rPr>
        <w:t>5</w:t>
      </w:r>
      <w:r w:rsidR="008D24CA" w:rsidRPr="00B758EB">
        <w:rPr>
          <w:rFonts w:ascii="Meiryo UI" w:eastAsia="Meiryo UI" w:hAnsi="Meiryo UI" w:hint="eastAsia"/>
          <w:color w:val="000000" w:themeColor="text1"/>
          <w:szCs w:val="21"/>
        </w:rPr>
        <w:t>％</w:t>
      </w:r>
      <w:r w:rsidR="006F07C0" w:rsidRPr="00B758EB">
        <w:rPr>
          <w:rFonts w:ascii="Meiryo UI" w:eastAsia="Meiryo UI" w:hAnsi="Meiryo UI" w:hint="eastAsia"/>
          <w:color w:val="000000" w:themeColor="text1"/>
          <w:szCs w:val="21"/>
        </w:rPr>
        <w:t>、次いで耕種農業が</w:t>
      </w:r>
      <w:r w:rsidR="0071769F" w:rsidRPr="00B758EB">
        <w:rPr>
          <w:rFonts w:ascii="Meiryo UI" w:eastAsia="Meiryo UI" w:hAnsi="Meiryo UI" w:hint="eastAsia"/>
          <w:color w:val="000000" w:themeColor="text1"/>
          <w:szCs w:val="21"/>
        </w:rPr>
        <w:t>7</w:t>
      </w:r>
      <w:r w:rsidR="001422EA" w:rsidRPr="00B758EB">
        <w:rPr>
          <w:rFonts w:ascii="Meiryo UI" w:eastAsia="Meiryo UI" w:hAnsi="Meiryo UI" w:hint="eastAsia"/>
          <w:color w:val="000000" w:themeColor="text1"/>
          <w:szCs w:val="21"/>
        </w:rPr>
        <w:t>.</w:t>
      </w:r>
      <w:r w:rsidR="0071769F" w:rsidRPr="00B758EB">
        <w:rPr>
          <w:rFonts w:ascii="Meiryo UI" w:eastAsia="Meiryo UI" w:hAnsi="Meiryo UI" w:hint="eastAsia"/>
          <w:color w:val="000000" w:themeColor="text1"/>
          <w:szCs w:val="21"/>
        </w:rPr>
        <w:t>4</w:t>
      </w:r>
      <w:r w:rsidR="006F07C0" w:rsidRPr="00B758EB">
        <w:rPr>
          <w:rFonts w:ascii="Meiryo UI" w:eastAsia="Meiryo UI" w:hAnsi="Meiryo UI" w:hint="eastAsia"/>
          <w:color w:val="000000" w:themeColor="text1"/>
          <w:szCs w:val="21"/>
        </w:rPr>
        <w:t>％、</w:t>
      </w:r>
      <w:r w:rsidR="00797E6C">
        <w:rPr>
          <w:rFonts w:ascii="Meiryo UI" w:eastAsia="Meiryo UI" w:hAnsi="Meiryo UI" w:hint="eastAsia"/>
          <w:color w:val="000000" w:themeColor="text1"/>
          <w:szCs w:val="21"/>
        </w:rPr>
        <w:t>とび</w:t>
      </w:r>
      <w:r w:rsidR="006F07C0" w:rsidRPr="00B758EB">
        <w:rPr>
          <w:rFonts w:ascii="Meiryo UI" w:eastAsia="Meiryo UI" w:hAnsi="Meiryo UI" w:hint="eastAsia"/>
          <w:color w:val="000000" w:themeColor="text1"/>
          <w:szCs w:val="21"/>
        </w:rPr>
        <w:t>が</w:t>
      </w:r>
      <w:r w:rsidR="001422EA" w:rsidRPr="00B758EB">
        <w:rPr>
          <w:rFonts w:ascii="Meiryo UI" w:eastAsia="Meiryo UI" w:hAnsi="Meiryo UI" w:hint="eastAsia"/>
          <w:color w:val="000000" w:themeColor="text1"/>
          <w:szCs w:val="21"/>
        </w:rPr>
        <w:t>6.</w:t>
      </w:r>
      <w:r w:rsidR="00696E1F" w:rsidRPr="00B758EB">
        <w:rPr>
          <w:rFonts w:ascii="Meiryo UI" w:eastAsia="Meiryo UI" w:hAnsi="Meiryo UI" w:hint="eastAsia"/>
          <w:color w:val="000000" w:themeColor="text1"/>
          <w:szCs w:val="21"/>
        </w:rPr>
        <w:t>7</w:t>
      </w:r>
      <w:r w:rsidR="006F07C0" w:rsidRPr="00B758EB">
        <w:rPr>
          <w:rFonts w:ascii="Meiryo UI" w:eastAsia="Meiryo UI" w:hAnsi="Meiryo UI" w:hint="eastAsia"/>
          <w:color w:val="000000" w:themeColor="text1"/>
          <w:szCs w:val="21"/>
        </w:rPr>
        <w:t>％</w:t>
      </w:r>
      <w:r w:rsidR="00797E6C">
        <w:rPr>
          <w:rFonts w:ascii="Meiryo UI" w:eastAsia="Meiryo UI" w:hAnsi="Meiryo UI" w:hint="eastAsia"/>
          <w:color w:val="000000" w:themeColor="text1"/>
          <w:szCs w:val="21"/>
        </w:rPr>
        <w:t>、溶接が6.7％</w:t>
      </w:r>
      <w:r w:rsidR="006F07C0" w:rsidRPr="00B758EB">
        <w:rPr>
          <w:rFonts w:ascii="Meiryo UI" w:eastAsia="Meiryo UI" w:hAnsi="Meiryo UI" w:hint="eastAsia"/>
          <w:color w:val="000000" w:themeColor="text1"/>
          <w:szCs w:val="21"/>
        </w:rPr>
        <w:t>となっている</w:t>
      </w:r>
      <w:r w:rsidR="008D24CA" w:rsidRPr="00B758EB">
        <w:rPr>
          <w:rFonts w:ascii="Meiryo UI" w:eastAsia="Meiryo UI" w:hAnsi="Meiryo UI" w:hint="eastAsia"/>
          <w:color w:val="000000" w:themeColor="text1"/>
          <w:szCs w:val="21"/>
        </w:rPr>
        <w:t>。</w:t>
      </w:r>
    </w:p>
    <w:p w14:paraId="3A90C06E" w14:textId="6B61E6E2" w:rsidR="00954112" w:rsidRPr="00B758EB" w:rsidRDefault="00954112" w:rsidP="00B26C22">
      <w:pPr>
        <w:rPr>
          <w:rFonts w:ascii="Meiryo UI" w:eastAsia="Meiryo UI" w:hAnsi="Meiryo UI"/>
          <w:color w:val="000000" w:themeColor="text1"/>
          <w:szCs w:val="21"/>
        </w:rPr>
      </w:pPr>
    </w:p>
    <w:p w14:paraId="25E34F75" w14:textId="0ECE1E47" w:rsidR="008A628C" w:rsidRDefault="008A628C" w:rsidP="00B26C22">
      <w:pPr>
        <w:rPr>
          <w:rFonts w:ascii="Meiryo UI" w:eastAsia="Meiryo UI" w:hAnsi="Meiryo UI"/>
          <w:szCs w:val="21"/>
        </w:rPr>
      </w:pPr>
    </w:p>
    <w:p w14:paraId="146C399A" w14:textId="40E7DF5D" w:rsidR="008A628C" w:rsidRDefault="008A628C" w:rsidP="00B26C22">
      <w:pPr>
        <w:rPr>
          <w:rFonts w:ascii="Meiryo UI" w:eastAsia="Meiryo UI" w:hAnsi="Meiryo UI"/>
          <w:szCs w:val="21"/>
        </w:rPr>
      </w:pPr>
    </w:p>
    <w:p w14:paraId="1A70C6C8" w14:textId="77777777" w:rsidR="008A628C" w:rsidRDefault="008A628C" w:rsidP="00B26C22">
      <w:pPr>
        <w:rPr>
          <w:rFonts w:ascii="Meiryo UI" w:eastAsia="Meiryo UI" w:hAnsi="Meiryo UI"/>
          <w:szCs w:val="21"/>
        </w:rPr>
      </w:pPr>
    </w:p>
    <w:p w14:paraId="7EFC3681" w14:textId="64848005" w:rsidR="00954112" w:rsidRDefault="00954112" w:rsidP="00B26C22">
      <w:pPr>
        <w:rPr>
          <w:rFonts w:ascii="Meiryo UI" w:eastAsia="Meiryo UI" w:hAnsi="Meiryo UI"/>
          <w:szCs w:val="21"/>
        </w:rPr>
      </w:pPr>
      <w:r>
        <w:rPr>
          <w:rFonts w:ascii="Meiryo UI" w:eastAsia="Meiryo UI" w:hAnsi="Meiryo UI" w:hint="eastAsia"/>
          <w:noProof/>
          <w:szCs w:val="21"/>
          <w:lang w:bidi="th-TH"/>
        </w:rPr>
        <w:drawing>
          <wp:inline distT="0" distB="0" distL="0" distR="0" wp14:anchorId="4A3019F4" wp14:editId="76309BD3">
            <wp:extent cx="5400040" cy="3150235"/>
            <wp:effectExtent l="0" t="0" r="10160" b="1206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D5682A" w14:textId="77777777" w:rsidR="00954112" w:rsidRPr="004F5CCE" w:rsidRDefault="00954112" w:rsidP="00B26C22">
      <w:pPr>
        <w:rPr>
          <w:rFonts w:ascii="Meiryo UI" w:eastAsia="Meiryo UI" w:hAnsi="Meiryo UI"/>
          <w:szCs w:val="21"/>
        </w:rPr>
      </w:pPr>
    </w:p>
    <w:p w14:paraId="73AADADF" w14:textId="602FDE93" w:rsidR="00680B76" w:rsidRDefault="00680B76">
      <w:pPr>
        <w:widowControl/>
        <w:jc w:val="left"/>
        <w:rPr>
          <w:rFonts w:ascii="Meiryo UI" w:eastAsia="Meiryo UI" w:hAnsi="Meiryo UI"/>
          <w:color w:val="FF0000"/>
          <w:szCs w:val="21"/>
        </w:rPr>
      </w:pPr>
      <w:r>
        <w:rPr>
          <w:rFonts w:ascii="Meiryo UI" w:eastAsia="Meiryo UI" w:hAnsi="Meiryo UI"/>
          <w:color w:val="FF0000"/>
          <w:szCs w:val="21"/>
        </w:rPr>
        <w:br w:type="page"/>
      </w:r>
    </w:p>
    <w:p w14:paraId="318CA9D5" w14:textId="77777777" w:rsidR="00680B76" w:rsidRPr="00B758EB" w:rsidRDefault="00680B76" w:rsidP="00680B76">
      <w:pPr>
        <w:ind w:left="210" w:hangingChars="100" w:hanging="210"/>
        <w:rPr>
          <w:rFonts w:ascii="Meiryo UI" w:eastAsia="Meiryo UI" w:hAnsi="Meiryo UI"/>
          <w:color w:val="000000" w:themeColor="text1"/>
          <w:szCs w:val="21"/>
        </w:rPr>
      </w:pPr>
      <w:r w:rsidRPr="008A628C">
        <w:rPr>
          <w:rFonts w:ascii="Meiryo UI" w:eastAsia="Meiryo UI" w:hAnsi="Meiryo UI" w:hint="eastAsia"/>
          <w:szCs w:val="21"/>
        </w:rPr>
        <w:lastRenderedPageBreak/>
        <w:t xml:space="preserve">３　</w:t>
      </w:r>
      <w:r w:rsidRPr="00B758EB">
        <w:rPr>
          <w:rFonts w:ascii="Meiryo UI" w:eastAsia="Meiryo UI" w:hAnsi="Meiryo UI" w:hint="eastAsia"/>
          <w:color w:val="000000" w:themeColor="text1"/>
          <w:szCs w:val="21"/>
        </w:rPr>
        <w:t>実習先変更個別支援受理件数（国籍・地域別内訳、職種別内訳）（4-6）【図4-5】【図4-6】</w:t>
      </w:r>
    </w:p>
    <w:p w14:paraId="7C5C1F80" w14:textId="2BBA90BB" w:rsidR="00680B76" w:rsidRPr="00B758EB" w:rsidRDefault="00680B76" w:rsidP="00680B76">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令和</w:t>
      </w:r>
      <w:r w:rsidR="0018555F" w:rsidRPr="00B758EB">
        <w:rPr>
          <w:rFonts w:ascii="Meiryo UI" w:eastAsia="Meiryo UI" w:hAnsi="Meiryo UI" w:hint="eastAsia"/>
          <w:color w:val="000000" w:themeColor="text1"/>
          <w:szCs w:val="21"/>
        </w:rPr>
        <w:t>3</w:t>
      </w:r>
      <w:r w:rsidRPr="00B758EB">
        <w:rPr>
          <w:rFonts w:ascii="Meiryo UI" w:eastAsia="Meiryo UI" w:hAnsi="Meiryo UI" w:hint="eastAsia"/>
          <w:color w:val="000000" w:themeColor="text1"/>
          <w:szCs w:val="21"/>
        </w:rPr>
        <w:t>年度の実習先変更個別支援受理件数は</w:t>
      </w:r>
      <w:r w:rsidR="0018555F" w:rsidRPr="00B758EB">
        <w:rPr>
          <w:rFonts w:ascii="Meiryo UI" w:eastAsia="Meiryo UI" w:hAnsi="Meiryo UI" w:hint="eastAsia"/>
          <w:color w:val="000000" w:themeColor="text1"/>
          <w:szCs w:val="21"/>
        </w:rPr>
        <w:t>3</w:t>
      </w:r>
      <w:r w:rsidRPr="00B758EB">
        <w:rPr>
          <w:rFonts w:ascii="Meiryo UI" w:eastAsia="Meiryo UI" w:hAnsi="Meiryo UI"/>
          <w:color w:val="000000" w:themeColor="text1"/>
          <w:szCs w:val="21"/>
        </w:rPr>
        <w:t>9</w:t>
      </w:r>
      <w:r w:rsidRPr="00B758EB">
        <w:rPr>
          <w:rFonts w:ascii="Meiryo UI" w:eastAsia="Meiryo UI" w:hAnsi="Meiryo UI" w:hint="eastAsia"/>
          <w:color w:val="000000" w:themeColor="text1"/>
          <w:szCs w:val="21"/>
        </w:rPr>
        <w:t>件（</w:t>
      </w:r>
      <w:r w:rsidR="0018555F" w:rsidRPr="00B758EB">
        <w:rPr>
          <w:rFonts w:ascii="Meiryo UI" w:eastAsia="Meiryo UI" w:hAnsi="Meiryo UI" w:hint="eastAsia"/>
          <w:color w:val="000000" w:themeColor="text1"/>
          <w:szCs w:val="21"/>
        </w:rPr>
        <w:t>49</w:t>
      </w:r>
      <w:r w:rsidRPr="00B758EB">
        <w:rPr>
          <w:rFonts w:ascii="Meiryo UI" w:eastAsia="Meiryo UI" w:hAnsi="Meiryo UI" w:hint="eastAsia"/>
          <w:color w:val="000000" w:themeColor="text1"/>
          <w:szCs w:val="21"/>
        </w:rPr>
        <w:t>件）である。</w:t>
      </w:r>
    </w:p>
    <w:p w14:paraId="75316A82" w14:textId="2B4CEA13" w:rsidR="00680B76" w:rsidRPr="00B758EB" w:rsidRDefault="00680B76" w:rsidP="00680B76">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国籍・地域別にみると、ベトナムが最も多く2</w:t>
      </w:r>
      <w:r w:rsidR="0018555F" w:rsidRPr="00B758EB">
        <w:rPr>
          <w:rFonts w:ascii="Meiryo UI" w:eastAsia="Meiryo UI" w:hAnsi="Meiryo UI" w:hint="eastAsia"/>
          <w:color w:val="000000" w:themeColor="text1"/>
          <w:szCs w:val="21"/>
        </w:rPr>
        <w:t>6</w:t>
      </w:r>
      <w:r w:rsidRPr="00B758EB">
        <w:rPr>
          <w:rFonts w:ascii="Meiryo UI" w:eastAsia="Meiryo UI" w:hAnsi="Meiryo UI" w:hint="eastAsia"/>
          <w:color w:val="000000" w:themeColor="text1"/>
          <w:szCs w:val="21"/>
        </w:rPr>
        <w:t>件（2</w:t>
      </w:r>
      <w:r w:rsidR="0018555F" w:rsidRPr="00B758EB">
        <w:rPr>
          <w:rFonts w:ascii="Meiryo UI" w:eastAsia="Meiryo UI" w:hAnsi="Meiryo UI" w:hint="eastAsia"/>
          <w:color w:val="000000" w:themeColor="text1"/>
          <w:szCs w:val="21"/>
        </w:rPr>
        <w:t>9</w:t>
      </w:r>
      <w:r w:rsidR="00814DA4"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w:t>
      </w:r>
      <w:r w:rsidR="0018555F" w:rsidRPr="00B758EB">
        <w:rPr>
          <w:rFonts w:ascii="Meiryo UI" w:eastAsia="Meiryo UI" w:hAnsi="Meiryo UI" w:hint="eastAsia"/>
          <w:color w:val="000000" w:themeColor="text1"/>
          <w:szCs w:val="21"/>
        </w:rPr>
        <w:t>66</w:t>
      </w:r>
      <w:r w:rsidR="0018555F" w:rsidRPr="00B758EB">
        <w:rPr>
          <w:rFonts w:ascii="Meiryo UI" w:eastAsia="Meiryo UI" w:hAnsi="Meiryo UI"/>
          <w:color w:val="000000" w:themeColor="text1"/>
          <w:szCs w:val="21"/>
        </w:rPr>
        <w:t>.</w:t>
      </w:r>
      <w:r w:rsidR="008A1EC5">
        <w:rPr>
          <w:rFonts w:ascii="Meiryo UI" w:eastAsia="Meiryo UI" w:hAnsi="Meiryo UI" w:hint="eastAsia"/>
          <w:color w:val="000000" w:themeColor="text1"/>
          <w:szCs w:val="21"/>
        </w:rPr>
        <w:t>7</w:t>
      </w:r>
      <w:r w:rsidRPr="00B758EB">
        <w:rPr>
          <w:rFonts w:ascii="Meiryo UI" w:eastAsia="Meiryo UI" w:hAnsi="Meiryo UI" w:hint="eastAsia"/>
          <w:color w:val="000000" w:themeColor="text1"/>
          <w:szCs w:val="21"/>
        </w:rPr>
        <w:t>％（</w:t>
      </w:r>
      <w:r w:rsidR="0018555F" w:rsidRPr="00B758EB">
        <w:rPr>
          <w:rFonts w:ascii="Meiryo UI" w:eastAsia="Meiryo UI" w:hAnsi="Meiryo UI" w:hint="eastAsia"/>
          <w:color w:val="000000" w:themeColor="text1"/>
          <w:szCs w:val="21"/>
        </w:rPr>
        <w:t>5</w:t>
      </w:r>
      <w:r w:rsidR="0018555F" w:rsidRPr="00B758EB">
        <w:rPr>
          <w:rFonts w:ascii="Meiryo UI" w:eastAsia="Meiryo UI" w:hAnsi="Meiryo UI"/>
          <w:color w:val="000000" w:themeColor="text1"/>
          <w:szCs w:val="21"/>
        </w:rPr>
        <w:t>9.</w:t>
      </w:r>
      <w:r w:rsidR="0018555F" w:rsidRPr="00B758EB">
        <w:rPr>
          <w:rFonts w:ascii="Meiryo UI" w:eastAsia="Meiryo UI" w:hAnsi="Meiryo UI" w:hint="eastAsia"/>
          <w:color w:val="000000" w:themeColor="text1"/>
          <w:szCs w:val="21"/>
        </w:rPr>
        <w:t>2</w:t>
      </w:r>
      <w:r w:rsidRPr="00B758EB">
        <w:rPr>
          <w:rFonts w:ascii="Meiryo UI" w:eastAsia="Meiryo UI" w:hAnsi="Meiryo UI" w:hint="eastAsia"/>
          <w:color w:val="000000" w:themeColor="text1"/>
          <w:szCs w:val="21"/>
        </w:rPr>
        <w:t>％）、次いで</w:t>
      </w:r>
      <w:r w:rsidR="0018555F" w:rsidRPr="00B758EB">
        <w:rPr>
          <w:rFonts w:ascii="Meiryo UI" w:eastAsia="Meiryo UI" w:hAnsi="Meiryo UI" w:hint="eastAsia"/>
          <w:color w:val="000000" w:themeColor="text1"/>
          <w:szCs w:val="21"/>
        </w:rPr>
        <w:t>中国</w:t>
      </w:r>
      <w:r w:rsidRPr="00B758EB">
        <w:rPr>
          <w:rFonts w:ascii="Meiryo UI" w:eastAsia="Meiryo UI" w:hAnsi="Meiryo UI" w:hint="eastAsia"/>
          <w:color w:val="000000" w:themeColor="text1"/>
          <w:szCs w:val="21"/>
        </w:rPr>
        <w:t>の</w:t>
      </w:r>
      <w:r w:rsidR="0018555F" w:rsidRPr="00B758EB">
        <w:rPr>
          <w:rFonts w:ascii="Meiryo UI" w:eastAsia="Meiryo UI" w:hAnsi="Meiryo UI" w:hint="eastAsia"/>
          <w:color w:val="000000" w:themeColor="text1"/>
          <w:szCs w:val="21"/>
        </w:rPr>
        <w:t>5</w:t>
      </w:r>
      <w:r w:rsidRPr="00B758EB">
        <w:rPr>
          <w:rFonts w:ascii="Meiryo UI" w:eastAsia="Meiryo UI" w:hAnsi="Meiryo UI" w:hint="eastAsia"/>
          <w:color w:val="000000" w:themeColor="text1"/>
          <w:szCs w:val="21"/>
        </w:rPr>
        <w:t>件（</w:t>
      </w:r>
      <w:r w:rsidR="0018555F" w:rsidRPr="00B758EB">
        <w:rPr>
          <w:rFonts w:ascii="Meiryo UI" w:eastAsia="Meiryo UI" w:hAnsi="Meiryo UI" w:hint="eastAsia"/>
          <w:color w:val="000000" w:themeColor="text1"/>
          <w:szCs w:val="21"/>
        </w:rPr>
        <w:t>5</w:t>
      </w:r>
      <w:r w:rsidR="00814DA4"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）で1</w:t>
      </w:r>
      <w:r w:rsidR="0018555F" w:rsidRPr="00B758EB">
        <w:rPr>
          <w:rFonts w:ascii="Meiryo UI" w:eastAsia="Meiryo UI" w:hAnsi="Meiryo UI" w:hint="eastAsia"/>
          <w:color w:val="000000" w:themeColor="text1"/>
          <w:szCs w:val="21"/>
        </w:rPr>
        <w:t>2</w:t>
      </w:r>
      <w:r w:rsidR="0018555F" w:rsidRPr="00B758EB">
        <w:rPr>
          <w:rFonts w:ascii="Meiryo UI" w:eastAsia="Meiryo UI" w:hAnsi="Meiryo UI"/>
          <w:color w:val="000000" w:themeColor="text1"/>
          <w:szCs w:val="21"/>
        </w:rPr>
        <w:t>.</w:t>
      </w:r>
      <w:r w:rsidR="0018555F" w:rsidRPr="00B758EB">
        <w:rPr>
          <w:rFonts w:ascii="Meiryo UI" w:eastAsia="Meiryo UI" w:hAnsi="Meiryo UI" w:hint="eastAsia"/>
          <w:color w:val="000000" w:themeColor="text1"/>
          <w:szCs w:val="21"/>
        </w:rPr>
        <w:t>8</w:t>
      </w:r>
      <w:r w:rsidRPr="00B758EB">
        <w:rPr>
          <w:rFonts w:ascii="Meiryo UI" w:eastAsia="Meiryo UI" w:hAnsi="Meiryo UI" w:hint="eastAsia"/>
          <w:color w:val="000000" w:themeColor="text1"/>
          <w:szCs w:val="21"/>
        </w:rPr>
        <w:t>％（</w:t>
      </w:r>
      <w:r w:rsidR="0018555F" w:rsidRPr="00B758EB">
        <w:rPr>
          <w:rFonts w:ascii="Meiryo UI" w:eastAsia="Meiryo UI" w:hAnsi="Meiryo UI" w:hint="eastAsia"/>
          <w:color w:val="000000" w:themeColor="text1"/>
          <w:szCs w:val="21"/>
        </w:rPr>
        <w:t>10</w:t>
      </w:r>
      <w:r w:rsidRPr="00B758EB">
        <w:rPr>
          <w:rFonts w:ascii="Meiryo UI" w:eastAsia="Meiryo UI" w:hAnsi="Meiryo UI"/>
          <w:color w:val="000000" w:themeColor="text1"/>
          <w:szCs w:val="21"/>
        </w:rPr>
        <w:t>.</w:t>
      </w:r>
      <w:r w:rsidR="0018555F" w:rsidRPr="00B758EB">
        <w:rPr>
          <w:rFonts w:ascii="Meiryo UI" w:eastAsia="Meiryo UI" w:hAnsi="Meiryo UI" w:hint="eastAsia"/>
          <w:color w:val="000000" w:themeColor="text1"/>
          <w:szCs w:val="21"/>
        </w:rPr>
        <w:t>2</w:t>
      </w:r>
      <w:r w:rsidRPr="00B758EB">
        <w:rPr>
          <w:rFonts w:ascii="Meiryo UI" w:eastAsia="Meiryo UI" w:hAnsi="Meiryo UI" w:hint="eastAsia"/>
          <w:color w:val="000000" w:themeColor="text1"/>
          <w:szCs w:val="21"/>
        </w:rPr>
        <w:t>％）、</w:t>
      </w:r>
      <w:r w:rsidR="0018555F" w:rsidRPr="00B758EB">
        <w:rPr>
          <w:rFonts w:ascii="Meiryo UI" w:eastAsia="Meiryo UI" w:hAnsi="Meiryo UI" w:hint="eastAsia"/>
          <w:color w:val="000000" w:themeColor="text1"/>
          <w:szCs w:val="21"/>
        </w:rPr>
        <w:t>フィリピン</w:t>
      </w:r>
      <w:r w:rsidRPr="00B758EB">
        <w:rPr>
          <w:rFonts w:ascii="Meiryo UI" w:eastAsia="Meiryo UI" w:hAnsi="Meiryo UI" w:hint="eastAsia"/>
          <w:color w:val="000000" w:themeColor="text1"/>
          <w:szCs w:val="21"/>
        </w:rPr>
        <w:t>の</w:t>
      </w:r>
      <w:r w:rsidR="0018555F" w:rsidRPr="00B758EB">
        <w:rPr>
          <w:rFonts w:ascii="Meiryo UI" w:eastAsia="Meiryo UI" w:hAnsi="Meiryo UI" w:hint="eastAsia"/>
          <w:color w:val="000000" w:themeColor="text1"/>
          <w:szCs w:val="21"/>
        </w:rPr>
        <w:t>3</w:t>
      </w:r>
      <w:r w:rsidRPr="00B758EB">
        <w:rPr>
          <w:rFonts w:ascii="Meiryo UI" w:eastAsia="Meiryo UI" w:hAnsi="Meiryo UI" w:hint="eastAsia"/>
          <w:color w:val="000000" w:themeColor="text1"/>
          <w:szCs w:val="21"/>
        </w:rPr>
        <w:t>件（</w:t>
      </w:r>
      <w:r w:rsidR="00814DA4" w:rsidRPr="00B758EB">
        <w:rPr>
          <w:rFonts w:ascii="Meiryo UI" w:eastAsia="Meiryo UI" w:hAnsi="Meiryo UI" w:hint="eastAsia"/>
          <w:color w:val="000000" w:themeColor="text1"/>
          <w:szCs w:val="21"/>
        </w:rPr>
        <w:t>７件</w:t>
      </w:r>
      <w:r w:rsidRPr="00B758EB">
        <w:rPr>
          <w:rFonts w:ascii="Meiryo UI" w:eastAsia="Meiryo UI" w:hAnsi="Meiryo UI" w:hint="eastAsia"/>
          <w:color w:val="000000" w:themeColor="text1"/>
          <w:szCs w:val="21"/>
        </w:rPr>
        <w:t>）</w:t>
      </w:r>
      <w:r w:rsidR="0018555F" w:rsidRPr="00B758EB">
        <w:rPr>
          <w:rFonts w:ascii="Meiryo UI" w:eastAsia="Meiryo UI" w:hAnsi="Meiryo UI" w:hint="eastAsia"/>
          <w:color w:val="000000" w:themeColor="text1"/>
          <w:szCs w:val="21"/>
        </w:rPr>
        <w:t>とインドネシアの3件（</w:t>
      </w:r>
      <w:r w:rsidR="002A763E" w:rsidRPr="00B758EB">
        <w:rPr>
          <w:rFonts w:ascii="Meiryo UI" w:eastAsia="Meiryo UI" w:hAnsi="Meiryo UI" w:hint="eastAsia"/>
          <w:color w:val="000000" w:themeColor="text1"/>
          <w:szCs w:val="21"/>
        </w:rPr>
        <w:t>3</w:t>
      </w:r>
      <w:r w:rsidR="0018555F"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w:t>
      </w:r>
      <w:r w:rsidR="0018555F" w:rsidRPr="00B758EB">
        <w:rPr>
          <w:rFonts w:ascii="Meiryo UI" w:eastAsia="Meiryo UI" w:hAnsi="Meiryo UI" w:hint="eastAsia"/>
          <w:color w:val="000000" w:themeColor="text1"/>
          <w:szCs w:val="21"/>
        </w:rPr>
        <w:t>7</w:t>
      </w:r>
      <w:r w:rsidR="0018555F" w:rsidRPr="00B758EB">
        <w:rPr>
          <w:rFonts w:ascii="Meiryo UI" w:eastAsia="Meiryo UI" w:hAnsi="Meiryo UI"/>
          <w:color w:val="000000" w:themeColor="text1"/>
          <w:szCs w:val="21"/>
        </w:rPr>
        <w:t>.</w:t>
      </w:r>
      <w:r w:rsidR="0018555F" w:rsidRPr="00B758EB">
        <w:rPr>
          <w:rFonts w:ascii="Meiryo UI" w:eastAsia="Meiryo UI" w:hAnsi="Meiryo UI" w:hint="eastAsia"/>
          <w:color w:val="000000" w:themeColor="text1"/>
          <w:szCs w:val="21"/>
        </w:rPr>
        <w:t>7</w:t>
      </w:r>
      <w:r w:rsidRPr="00B758EB">
        <w:rPr>
          <w:rFonts w:ascii="Meiryo UI" w:eastAsia="Meiryo UI" w:hAnsi="Meiryo UI" w:hint="eastAsia"/>
          <w:color w:val="000000" w:themeColor="text1"/>
          <w:szCs w:val="21"/>
        </w:rPr>
        <w:t>％となっている。</w:t>
      </w:r>
    </w:p>
    <w:p w14:paraId="03CFE48F" w14:textId="40BC9D70" w:rsidR="00680B76" w:rsidRPr="00B758EB" w:rsidRDefault="00680B76" w:rsidP="00EF0A4D">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また、職種別にみると、</w:t>
      </w:r>
      <w:r w:rsidR="0018555F" w:rsidRPr="00B758EB">
        <w:rPr>
          <w:rFonts w:ascii="Meiryo UI" w:eastAsia="Meiryo UI" w:hAnsi="Meiryo UI" w:hint="eastAsia"/>
          <w:color w:val="000000" w:themeColor="text1"/>
          <w:szCs w:val="21"/>
        </w:rPr>
        <w:t>繊維・衣服関係が８件（</w:t>
      </w:r>
      <w:r w:rsidR="002A763E" w:rsidRPr="00B758EB">
        <w:rPr>
          <w:rFonts w:ascii="Meiryo UI" w:eastAsia="Meiryo UI" w:hAnsi="Meiryo UI" w:hint="eastAsia"/>
          <w:color w:val="000000" w:themeColor="text1"/>
          <w:szCs w:val="21"/>
        </w:rPr>
        <w:t>7</w:t>
      </w:r>
      <w:r w:rsidR="0018555F" w:rsidRPr="00B758EB">
        <w:rPr>
          <w:rFonts w:ascii="Meiryo UI" w:eastAsia="Meiryo UI" w:hAnsi="Meiryo UI" w:hint="eastAsia"/>
          <w:color w:val="000000" w:themeColor="text1"/>
          <w:szCs w:val="21"/>
        </w:rPr>
        <w:t>件）で20.5%（</w:t>
      </w:r>
      <w:r w:rsidR="007C5ACF" w:rsidRPr="00B758EB">
        <w:rPr>
          <w:rFonts w:ascii="Meiryo UI" w:eastAsia="Meiryo UI" w:hAnsi="Meiryo UI" w:hint="eastAsia"/>
          <w:color w:val="000000" w:themeColor="text1"/>
          <w:szCs w:val="21"/>
        </w:rPr>
        <w:t>14.3</w:t>
      </w:r>
      <w:r w:rsidR="0018555F" w:rsidRPr="00B758EB">
        <w:rPr>
          <w:rFonts w:ascii="Meiryo UI" w:eastAsia="Meiryo UI" w:hAnsi="Meiryo UI" w:hint="eastAsia"/>
          <w:color w:val="000000" w:themeColor="text1"/>
          <w:szCs w:val="21"/>
        </w:rPr>
        <w:t>％）、農業関係が7</w:t>
      </w:r>
      <w:r w:rsidR="00503024" w:rsidRPr="00B758EB">
        <w:rPr>
          <w:rFonts w:ascii="Meiryo UI" w:eastAsia="Meiryo UI" w:hAnsi="Meiryo UI" w:hint="eastAsia"/>
          <w:color w:val="000000" w:themeColor="text1"/>
          <w:szCs w:val="21"/>
        </w:rPr>
        <w:t>件（</w:t>
      </w:r>
      <w:r w:rsidR="002A763E" w:rsidRPr="00B758EB">
        <w:rPr>
          <w:rFonts w:ascii="Meiryo UI" w:eastAsia="Meiryo UI" w:hAnsi="Meiryo UI" w:hint="eastAsia"/>
          <w:color w:val="000000" w:themeColor="text1"/>
          <w:szCs w:val="21"/>
        </w:rPr>
        <w:t>６</w:t>
      </w:r>
      <w:r w:rsidR="00503024" w:rsidRPr="00B758EB">
        <w:rPr>
          <w:rFonts w:ascii="Meiryo UI" w:eastAsia="Meiryo UI" w:hAnsi="Meiryo UI" w:hint="eastAsia"/>
          <w:color w:val="000000" w:themeColor="text1"/>
          <w:szCs w:val="21"/>
        </w:rPr>
        <w:t>件、</w:t>
      </w:r>
      <w:r w:rsidR="002A763E" w:rsidRPr="00B758EB">
        <w:rPr>
          <w:rFonts w:ascii="Meiryo UI" w:eastAsia="Meiryo UI" w:hAnsi="Meiryo UI" w:hint="eastAsia"/>
          <w:color w:val="000000" w:themeColor="text1"/>
          <w:szCs w:val="21"/>
        </w:rPr>
        <w:t>12.3</w:t>
      </w:r>
      <w:r w:rsidR="00503024" w:rsidRPr="00B758EB">
        <w:rPr>
          <w:rFonts w:ascii="Meiryo UI" w:eastAsia="Meiryo UI" w:hAnsi="Meiryo UI" w:hint="eastAsia"/>
          <w:color w:val="000000" w:themeColor="text1"/>
          <w:szCs w:val="21"/>
        </w:rPr>
        <w:t>％）</w:t>
      </w:r>
      <w:r w:rsidR="0018555F" w:rsidRPr="00B758EB">
        <w:rPr>
          <w:rFonts w:ascii="Meiryo UI" w:eastAsia="Meiryo UI" w:hAnsi="Meiryo UI" w:hint="eastAsia"/>
          <w:color w:val="000000" w:themeColor="text1"/>
          <w:szCs w:val="21"/>
        </w:rPr>
        <w:t>と</w:t>
      </w:r>
      <w:r w:rsidRPr="00B758EB">
        <w:rPr>
          <w:rFonts w:ascii="Meiryo UI" w:eastAsia="Meiryo UI" w:hAnsi="Meiryo UI" w:hint="eastAsia"/>
          <w:color w:val="000000" w:themeColor="text1"/>
          <w:szCs w:val="21"/>
        </w:rPr>
        <w:t>建設関係が</w:t>
      </w:r>
      <w:r w:rsidR="0018555F" w:rsidRPr="00B758EB">
        <w:rPr>
          <w:rFonts w:ascii="Meiryo UI" w:eastAsia="Meiryo UI" w:hAnsi="Meiryo UI" w:hint="eastAsia"/>
          <w:color w:val="000000" w:themeColor="text1"/>
          <w:szCs w:val="21"/>
        </w:rPr>
        <w:t>7</w:t>
      </w:r>
      <w:r w:rsidRPr="00B758EB">
        <w:rPr>
          <w:rFonts w:ascii="Meiryo UI" w:eastAsia="Meiryo UI" w:hAnsi="Meiryo UI" w:hint="eastAsia"/>
          <w:color w:val="000000" w:themeColor="text1"/>
          <w:szCs w:val="21"/>
        </w:rPr>
        <w:t>件</w:t>
      </w:r>
      <w:r w:rsidR="00503024"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13</w:t>
      </w:r>
      <w:r w:rsidRPr="00B758EB">
        <w:rPr>
          <w:rFonts w:ascii="Meiryo UI" w:eastAsia="Meiryo UI" w:hAnsi="Meiryo UI" w:hint="eastAsia"/>
          <w:color w:val="000000" w:themeColor="text1"/>
          <w:szCs w:val="21"/>
        </w:rPr>
        <w:t>件</w:t>
      </w:r>
      <w:r w:rsidR="00503024" w:rsidRPr="00B758EB">
        <w:rPr>
          <w:rFonts w:ascii="Meiryo UI" w:eastAsia="Meiryo UI" w:hAnsi="Meiryo UI" w:hint="eastAsia"/>
          <w:color w:val="000000" w:themeColor="text1"/>
          <w:szCs w:val="21"/>
        </w:rPr>
        <w:t>、26</w:t>
      </w:r>
      <w:r w:rsidR="00503024" w:rsidRPr="00B758EB">
        <w:rPr>
          <w:rFonts w:ascii="Meiryo UI" w:eastAsia="Meiryo UI" w:hAnsi="Meiryo UI"/>
          <w:color w:val="000000" w:themeColor="text1"/>
          <w:szCs w:val="21"/>
        </w:rPr>
        <w:t>.</w:t>
      </w:r>
      <w:r w:rsidR="00503024" w:rsidRPr="00B758EB">
        <w:rPr>
          <w:rFonts w:ascii="Meiryo UI" w:eastAsia="Meiryo UI" w:hAnsi="Meiryo UI" w:hint="eastAsia"/>
          <w:color w:val="000000" w:themeColor="text1"/>
          <w:szCs w:val="21"/>
        </w:rPr>
        <w:t>5％）</w:t>
      </w:r>
      <w:r w:rsidRPr="00B758EB">
        <w:rPr>
          <w:rFonts w:ascii="Meiryo UI" w:eastAsia="Meiryo UI" w:hAnsi="Meiryo UI" w:hint="eastAsia"/>
          <w:color w:val="000000" w:themeColor="text1"/>
          <w:szCs w:val="21"/>
        </w:rPr>
        <w:t>で</w:t>
      </w:r>
      <w:r w:rsidR="00BD0EAD" w:rsidRPr="00B758EB">
        <w:rPr>
          <w:rFonts w:ascii="Meiryo UI" w:eastAsia="Meiryo UI" w:hAnsi="Meiryo UI" w:hint="eastAsia"/>
          <w:color w:val="000000" w:themeColor="text1"/>
          <w:szCs w:val="21"/>
        </w:rPr>
        <w:t>17</w:t>
      </w:r>
      <w:r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9</w:t>
      </w:r>
      <w:r w:rsidRPr="00B758EB">
        <w:rPr>
          <w:rFonts w:ascii="Meiryo UI" w:eastAsia="Meiryo UI" w:hAnsi="Meiryo UI" w:hint="eastAsia"/>
          <w:color w:val="000000" w:themeColor="text1"/>
          <w:szCs w:val="21"/>
        </w:rPr>
        <w:t>％、その他が</w:t>
      </w:r>
      <w:r w:rsidR="00BD0EAD" w:rsidRPr="00B758EB">
        <w:rPr>
          <w:rFonts w:ascii="Meiryo UI" w:eastAsia="Meiryo UI" w:hAnsi="Meiryo UI" w:hint="eastAsia"/>
          <w:color w:val="000000" w:themeColor="text1"/>
          <w:szCs w:val="21"/>
        </w:rPr>
        <w:t>10</w:t>
      </w:r>
      <w:r w:rsidRPr="00B758EB">
        <w:rPr>
          <w:rFonts w:ascii="Meiryo UI" w:eastAsia="Meiryo UI" w:hAnsi="Meiryo UI" w:hint="eastAsia"/>
          <w:color w:val="000000" w:themeColor="text1"/>
          <w:szCs w:val="21"/>
        </w:rPr>
        <w:t>件（</w:t>
      </w:r>
      <w:r w:rsidR="00BD0EAD" w:rsidRPr="00B758EB">
        <w:rPr>
          <w:rFonts w:ascii="Meiryo UI" w:eastAsia="Meiryo UI" w:hAnsi="Meiryo UI" w:hint="eastAsia"/>
          <w:color w:val="000000" w:themeColor="text1"/>
          <w:szCs w:val="21"/>
        </w:rPr>
        <w:t>8</w:t>
      </w:r>
      <w:r w:rsidR="00376FF5"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w:t>
      </w:r>
      <w:r w:rsidR="00BD0EAD" w:rsidRPr="00B758EB">
        <w:rPr>
          <w:rFonts w:ascii="Meiryo UI" w:eastAsia="Meiryo UI" w:hAnsi="Meiryo UI" w:hint="eastAsia"/>
          <w:color w:val="000000" w:themeColor="text1"/>
          <w:szCs w:val="21"/>
        </w:rPr>
        <w:t>25</w:t>
      </w:r>
      <w:r w:rsidRPr="00B758EB">
        <w:rPr>
          <w:rFonts w:ascii="Meiryo UI" w:eastAsia="Meiryo UI" w:hAnsi="Meiryo UI" w:hint="eastAsia"/>
          <w:color w:val="000000" w:themeColor="text1"/>
          <w:szCs w:val="21"/>
        </w:rPr>
        <w:t>.</w:t>
      </w:r>
      <w:r w:rsidR="00281CE6">
        <w:rPr>
          <w:rFonts w:ascii="Meiryo UI" w:eastAsia="Meiryo UI" w:hAnsi="Meiryo UI" w:hint="eastAsia"/>
          <w:color w:val="000000" w:themeColor="text1"/>
          <w:szCs w:val="21"/>
        </w:rPr>
        <w:t>6</w:t>
      </w:r>
      <w:r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16</w:t>
      </w:r>
      <w:r w:rsidRPr="00B758EB">
        <w:rPr>
          <w:rFonts w:ascii="Meiryo UI" w:eastAsia="Meiryo UI" w:hAnsi="Meiryo UI"/>
          <w:color w:val="000000" w:themeColor="text1"/>
          <w:szCs w:val="21"/>
        </w:rPr>
        <w:t>.</w:t>
      </w:r>
      <w:r w:rsidR="00BD0EAD" w:rsidRPr="00B758EB">
        <w:rPr>
          <w:rFonts w:ascii="Meiryo UI" w:eastAsia="Meiryo UI" w:hAnsi="Meiryo UI" w:hint="eastAsia"/>
          <w:color w:val="000000" w:themeColor="text1"/>
          <w:szCs w:val="21"/>
        </w:rPr>
        <w:t>3</w:t>
      </w:r>
      <w:r w:rsidRPr="00B758EB">
        <w:rPr>
          <w:rFonts w:ascii="Meiryo UI" w:eastAsia="Meiryo UI" w:hAnsi="Meiryo UI" w:hint="eastAsia"/>
          <w:color w:val="000000" w:themeColor="text1"/>
          <w:szCs w:val="21"/>
        </w:rPr>
        <w:t>％）となっている。</w:t>
      </w:r>
    </w:p>
    <w:p w14:paraId="597FE1A5" w14:textId="77777777" w:rsidR="00680B76" w:rsidRPr="00B758EB" w:rsidRDefault="00680B76" w:rsidP="00680B76">
      <w:pPr>
        <w:ind w:leftChars="100" w:left="420" w:hangingChars="100" w:hanging="210"/>
        <w:rPr>
          <w:rFonts w:ascii="Meiryo UI" w:eastAsia="Meiryo UI" w:hAnsi="Meiryo UI"/>
          <w:color w:val="000000" w:themeColor="text1"/>
          <w:szCs w:val="21"/>
        </w:rPr>
      </w:pPr>
    </w:p>
    <w:p w14:paraId="1A004A6A" w14:textId="77777777" w:rsidR="00680B76" w:rsidRDefault="00680B76" w:rsidP="00680B76">
      <w:pPr>
        <w:ind w:leftChars="100" w:left="420" w:hangingChars="100" w:hanging="210"/>
        <w:rPr>
          <w:rFonts w:ascii="Meiryo UI" w:eastAsia="Meiryo UI" w:hAnsi="Meiryo UI"/>
          <w:szCs w:val="21"/>
        </w:rPr>
      </w:pPr>
    </w:p>
    <w:p w14:paraId="18338553" w14:textId="77777777" w:rsidR="00680B76" w:rsidRDefault="00680B76" w:rsidP="00680B76">
      <w:pPr>
        <w:ind w:leftChars="100" w:left="420" w:hangingChars="100" w:hanging="210"/>
        <w:rPr>
          <w:rFonts w:ascii="Meiryo UI" w:eastAsia="Meiryo UI" w:hAnsi="Meiryo UI"/>
          <w:szCs w:val="21"/>
        </w:rPr>
      </w:pPr>
      <w:r>
        <w:rPr>
          <w:rFonts w:ascii="Meiryo UI" w:eastAsia="Meiryo UI" w:hAnsi="Meiryo UI" w:hint="eastAsia"/>
          <w:noProof/>
          <w:color w:val="000000" w:themeColor="text1"/>
          <w:szCs w:val="21"/>
          <w:lang w:bidi="th-TH"/>
        </w:rPr>
        <w:drawing>
          <wp:inline distT="0" distB="0" distL="0" distR="0" wp14:anchorId="713CEF21" wp14:editId="72C529F0">
            <wp:extent cx="5400040" cy="3321685"/>
            <wp:effectExtent l="0" t="0" r="10160" b="1206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8E7934" w14:textId="77777777" w:rsidR="00680B76" w:rsidRDefault="00680B76" w:rsidP="00680B76">
      <w:pPr>
        <w:ind w:leftChars="100" w:left="420" w:hangingChars="100" w:hanging="210"/>
        <w:rPr>
          <w:rFonts w:ascii="Meiryo UI" w:eastAsia="Meiryo UI" w:hAnsi="Meiryo UI"/>
          <w:szCs w:val="21"/>
        </w:rPr>
      </w:pPr>
    </w:p>
    <w:p w14:paraId="73CC6E45" w14:textId="5CF43AE0" w:rsidR="00680B76" w:rsidRPr="0049662A" w:rsidRDefault="00680B76" w:rsidP="00BD0EAD">
      <w:pPr>
        <w:rPr>
          <w:rFonts w:ascii="Meiryo UI" w:eastAsia="Meiryo UI" w:hAnsi="Meiryo UI"/>
          <w:color w:val="FF0000"/>
          <w:szCs w:val="21"/>
        </w:rPr>
      </w:pPr>
    </w:p>
    <w:p w14:paraId="04AF379E" w14:textId="77777777" w:rsidR="00680B76" w:rsidRPr="00B557A0" w:rsidRDefault="00680B76" w:rsidP="00680B76">
      <w:pPr>
        <w:rPr>
          <w:rFonts w:ascii="Meiryo UI" w:eastAsia="Meiryo UI" w:hAnsi="Meiryo UI"/>
          <w:szCs w:val="21"/>
        </w:rPr>
      </w:pPr>
    </w:p>
    <w:p w14:paraId="50F56743" w14:textId="77777777" w:rsidR="00680B76" w:rsidRDefault="00680B76" w:rsidP="00680B76">
      <w:pPr>
        <w:rPr>
          <w:rFonts w:ascii="Meiryo UI" w:eastAsia="Meiryo UI" w:hAnsi="Meiryo UI"/>
          <w:szCs w:val="21"/>
        </w:rPr>
      </w:pPr>
    </w:p>
    <w:p w14:paraId="71875E63" w14:textId="77777777" w:rsidR="00680B76" w:rsidRDefault="00680B76" w:rsidP="00680B76">
      <w:pPr>
        <w:rPr>
          <w:rFonts w:ascii="Meiryo UI" w:eastAsia="Meiryo UI" w:hAnsi="Meiryo UI"/>
          <w:szCs w:val="21"/>
        </w:rPr>
      </w:pPr>
      <w:r>
        <w:rPr>
          <w:rFonts w:ascii="Meiryo UI" w:eastAsia="Meiryo UI" w:hAnsi="Meiryo UI" w:hint="eastAsia"/>
          <w:noProof/>
          <w:color w:val="000000" w:themeColor="text1"/>
          <w:szCs w:val="21"/>
          <w:lang w:bidi="th-TH"/>
        </w:rPr>
        <w:lastRenderedPageBreak/>
        <w:drawing>
          <wp:inline distT="0" distB="0" distL="0" distR="0" wp14:anchorId="4C1E309B" wp14:editId="646F2CA0">
            <wp:extent cx="5400040" cy="3321685"/>
            <wp:effectExtent l="0" t="0" r="10160" b="1206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B577DC7" w14:textId="7466F78E" w:rsidR="008A628C" w:rsidRDefault="008A628C" w:rsidP="008D24CA">
      <w:pPr>
        <w:rPr>
          <w:rFonts w:ascii="Meiryo UI" w:eastAsia="Meiryo UI" w:hAnsi="Meiryo UI"/>
          <w:szCs w:val="21"/>
        </w:rPr>
      </w:pPr>
    </w:p>
    <w:p w14:paraId="2D33EC29" w14:textId="77777777" w:rsidR="008A4CAA" w:rsidRDefault="008A4CAA" w:rsidP="008D24CA">
      <w:pPr>
        <w:rPr>
          <w:rFonts w:ascii="Meiryo UI" w:eastAsia="Meiryo UI" w:hAnsi="Meiryo UI"/>
          <w:szCs w:val="21"/>
        </w:rPr>
      </w:pPr>
    </w:p>
    <w:p w14:paraId="5A40D16C" w14:textId="347E05FD" w:rsidR="004C2D97" w:rsidRPr="004C2D97" w:rsidRDefault="004C2D97" w:rsidP="004C2D97">
      <w:pPr>
        <w:rPr>
          <w:rFonts w:ascii="Meiryo UI" w:eastAsia="Meiryo UI" w:hAnsi="Meiryo UI"/>
          <w:b/>
        </w:rPr>
      </w:pPr>
      <w:r w:rsidRPr="004C2D97">
        <w:rPr>
          <w:rFonts w:ascii="Meiryo UI" w:eastAsia="Meiryo UI" w:hAnsi="Meiryo UI" w:hint="eastAsia"/>
          <w:b/>
        </w:rPr>
        <w:t xml:space="preserve">第５　</w:t>
      </w:r>
      <w:r w:rsidR="004F3B25">
        <w:rPr>
          <w:rFonts w:ascii="Meiryo UI" w:eastAsia="Meiryo UI" w:hAnsi="Meiryo UI" w:hint="eastAsia"/>
          <w:b/>
        </w:rPr>
        <w:t>国際関係</w:t>
      </w:r>
      <w:r w:rsidRPr="004C2D97">
        <w:rPr>
          <w:rFonts w:ascii="Meiryo UI" w:eastAsia="Meiryo UI" w:hAnsi="Meiryo UI" w:hint="eastAsia"/>
        </w:rPr>
        <w:t>（5-1）</w:t>
      </w:r>
    </w:p>
    <w:p w14:paraId="03AEF52E" w14:textId="017B273E" w:rsidR="004C2D97" w:rsidRPr="00B758EB" w:rsidRDefault="004C2D97" w:rsidP="004C2D97">
      <w:pPr>
        <w:rPr>
          <w:rFonts w:ascii="Meiryo UI" w:eastAsia="Meiryo UI" w:hAnsi="Meiryo UI"/>
          <w:color w:val="000000" w:themeColor="text1"/>
        </w:rPr>
      </w:pPr>
      <w:r w:rsidRPr="004C2D97">
        <w:rPr>
          <w:rFonts w:ascii="Meiryo UI" w:eastAsia="Meiryo UI" w:hAnsi="Meiryo UI" w:hint="eastAsia"/>
        </w:rPr>
        <w:t xml:space="preserve">１　</w:t>
      </w:r>
      <w:r w:rsidRPr="00B758EB">
        <w:rPr>
          <w:rFonts w:ascii="Meiryo UI" w:eastAsia="Meiryo UI" w:hAnsi="Meiryo UI" w:hint="eastAsia"/>
          <w:color w:val="000000" w:themeColor="text1"/>
        </w:rPr>
        <w:t>二国間取決め締結状況と送出機関の認定状況</w:t>
      </w:r>
    </w:p>
    <w:p w14:paraId="0093750D" w14:textId="19564BB0" w:rsidR="00C31F3C" w:rsidRPr="00B758EB" w:rsidRDefault="004C2D97" w:rsidP="009C0C7E">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技能実習生の送出しについては、送出国政府の推薦を受けた送出機関から受</w:t>
      </w:r>
      <w:r w:rsidR="0097096A" w:rsidRPr="00B758EB">
        <w:rPr>
          <w:rFonts w:ascii="Meiryo UI" w:eastAsia="Meiryo UI" w:hAnsi="Meiryo UI" w:hint="eastAsia"/>
          <w:color w:val="000000" w:themeColor="text1"/>
          <w:szCs w:val="21"/>
        </w:rPr>
        <w:t>け</w:t>
      </w:r>
      <w:r w:rsidRPr="00B758EB">
        <w:rPr>
          <w:rFonts w:ascii="Meiryo UI" w:eastAsia="Meiryo UI" w:hAnsi="Meiryo UI" w:hint="eastAsia"/>
          <w:color w:val="000000" w:themeColor="text1"/>
          <w:szCs w:val="21"/>
        </w:rPr>
        <w:t>入れることとされている。この点、送出国政府との間において二国間取決めが</w:t>
      </w:r>
      <w:r w:rsidR="00A36CD4" w:rsidRPr="00B758EB">
        <w:rPr>
          <w:rFonts w:ascii="Meiryo UI" w:eastAsia="Meiryo UI" w:hAnsi="Meiryo UI" w:hint="eastAsia"/>
          <w:color w:val="000000" w:themeColor="text1"/>
          <w:szCs w:val="21"/>
        </w:rPr>
        <w:t>な</w:t>
      </w:r>
      <w:r w:rsidRPr="00B758EB">
        <w:rPr>
          <w:rFonts w:ascii="Meiryo UI" w:eastAsia="Meiryo UI" w:hAnsi="Meiryo UI" w:hint="eastAsia"/>
          <w:color w:val="000000" w:themeColor="text1"/>
          <w:szCs w:val="21"/>
        </w:rPr>
        <w:t>されている場合には、送出</w:t>
      </w:r>
      <w:r w:rsidR="00F76D0B" w:rsidRPr="00B758EB">
        <w:rPr>
          <w:rFonts w:ascii="Meiryo UI" w:eastAsia="Meiryo UI" w:hAnsi="Meiryo UI" w:hint="eastAsia"/>
          <w:color w:val="000000" w:themeColor="text1"/>
          <w:szCs w:val="21"/>
        </w:rPr>
        <w:t>国</w:t>
      </w:r>
      <w:r w:rsidRPr="00B758EB">
        <w:rPr>
          <w:rFonts w:ascii="Meiryo UI" w:eastAsia="Meiryo UI" w:hAnsi="Meiryo UI" w:hint="eastAsia"/>
          <w:color w:val="000000" w:themeColor="text1"/>
          <w:szCs w:val="21"/>
        </w:rPr>
        <w:t>政府が送出機関の</w:t>
      </w:r>
      <w:r w:rsidR="00F76D0B" w:rsidRPr="00B758EB">
        <w:rPr>
          <w:rFonts w:ascii="Meiryo UI" w:eastAsia="Meiryo UI" w:hAnsi="Meiryo UI" w:hint="eastAsia"/>
          <w:color w:val="000000" w:themeColor="text1"/>
          <w:szCs w:val="21"/>
        </w:rPr>
        <w:t>認</w:t>
      </w:r>
      <w:r w:rsidRPr="00B758EB">
        <w:rPr>
          <w:rFonts w:ascii="Meiryo UI" w:eastAsia="Meiryo UI" w:hAnsi="Meiryo UI" w:hint="eastAsia"/>
          <w:color w:val="000000" w:themeColor="text1"/>
          <w:szCs w:val="21"/>
        </w:rPr>
        <w:t>定を行っている。</w:t>
      </w:r>
    </w:p>
    <w:p w14:paraId="64B0A3B6" w14:textId="5FB32AC6" w:rsidR="001315D3" w:rsidRPr="00B758EB" w:rsidRDefault="007547C0" w:rsidP="009C0C7E">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同取決めの締結国は</w:t>
      </w:r>
      <w:r w:rsidR="004C7427" w:rsidRPr="00B758EB">
        <w:rPr>
          <w:rFonts w:ascii="Meiryo UI" w:eastAsia="Meiryo UI" w:hAnsi="Meiryo UI" w:hint="eastAsia"/>
          <w:color w:val="000000" w:themeColor="text1"/>
          <w:szCs w:val="21"/>
        </w:rPr>
        <w:t>令和</w:t>
      </w:r>
      <w:r w:rsidR="00BD0EAD" w:rsidRPr="00B758EB">
        <w:rPr>
          <w:rFonts w:ascii="Meiryo UI" w:eastAsia="Meiryo UI" w:hAnsi="Meiryo UI" w:hint="eastAsia"/>
          <w:color w:val="000000" w:themeColor="text1"/>
          <w:szCs w:val="21"/>
        </w:rPr>
        <w:t>４</w:t>
      </w:r>
      <w:r w:rsidR="004C2D97" w:rsidRPr="00B758EB">
        <w:rPr>
          <w:rFonts w:ascii="Meiryo UI" w:eastAsia="Meiryo UI" w:hAnsi="Meiryo UI" w:hint="eastAsia"/>
          <w:color w:val="000000" w:themeColor="text1"/>
          <w:szCs w:val="21"/>
        </w:rPr>
        <w:t>年３月</w:t>
      </w:r>
      <w:r w:rsidR="00F76D0B" w:rsidRPr="00B758EB">
        <w:rPr>
          <w:rFonts w:ascii="Meiryo UI" w:eastAsia="Meiryo UI" w:hAnsi="Meiryo UI" w:hint="eastAsia"/>
          <w:color w:val="000000" w:themeColor="text1"/>
          <w:szCs w:val="21"/>
        </w:rPr>
        <w:t>末</w:t>
      </w:r>
      <w:r w:rsidR="004C2D97" w:rsidRPr="00B758EB">
        <w:rPr>
          <w:rFonts w:ascii="Meiryo UI" w:eastAsia="Meiryo UI" w:hAnsi="Meiryo UI" w:hint="eastAsia"/>
          <w:color w:val="000000" w:themeColor="text1"/>
          <w:szCs w:val="21"/>
        </w:rPr>
        <w:t>時点で</w:t>
      </w:r>
      <w:r w:rsidRPr="00B758EB">
        <w:rPr>
          <w:rFonts w:ascii="Meiryo UI" w:eastAsia="Meiryo UI" w:hAnsi="Meiryo UI"/>
          <w:color w:val="000000" w:themeColor="text1"/>
          <w:szCs w:val="21"/>
        </w:rPr>
        <w:t>14</w:t>
      </w:r>
      <w:r w:rsidR="004C2D97" w:rsidRPr="00B758EB">
        <w:rPr>
          <w:rFonts w:ascii="Meiryo UI" w:eastAsia="Meiryo UI" w:hAnsi="Meiryo UI" w:hint="eastAsia"/>
          <w:color w:val="000000" w:themeColor="text1"/>
          <w:szCs w:val="21"/>
        </w:rPr>
        <w:t>か国</w:t>
      </w:r>
      <w:r w:rsidR="00D15FA3" w:rsidRPr="00B758EB">
        <w:rPr>
          <w:rFonts w:ascii="Meiryo UI" w:eastAsia="Meiryo UI" w:hAnsi="Meiryo UI" w:hint="eastAsia"/>
          <w:color w:val="000000" w:themeColor="text1"/>
          <w:szCs w:val="21"/>
        </w:rPr>
        <w:t>（</w:t>
      </w:r>
      <w:r w:rsidR="007A2121" w:rsidRPr="00B758EB">
        <w:rPr>
          <w:rFonts w:ascii="Meiryo UI" w:eastAsia="Meiryo UI" w:hAnsi="Meiryo UI"/>
          <w:color w:val="000000" w:themeColor="text1"/>
          <w:szCs w:val="21"/>
        </w:rPr>
        <w:t>14</w:t>
      </w:r>
      <w:r w:rsidR="00D15FA3" w:rsidRPr="00B758EB">
        <w:rPr>
          <w:rFonts w:ascii="Meiryo UI" w:eastAsia="Meiryo UI" w:hAnsi="Meiryo UI" w:hint="eastAsia"/>
          <w:color w:val="000000" w:themeColor="text1"/>
          <w:szCs w:val="21"/>
        </w:rPr>
        <w:t>か国）</w:t>
      </w:r>
      <w:r w:rsidR="004C2D97" w:rsidRPr="00B758EB">
        <w:rPr>
          <w:rFonts w:ascii="Meiryo UI" w:eastAsia="Meiryo UI" w:hAnsi="Meiryo UI" w:hint="eastAsia"/>
          <w:color w:val="000000" w:themeColor="text1"/>
          <w:szCs w:val="21"/>
        </w:rPr>
        <w:t>となっている。また、送出機関数について</w:t>
      </w:r>
      <w:r w:rsidR="00C31F3C" w:rsidRPr="00B758EB">
        <w:rPr>
          <w:rFonts w:ascii="Meiryo UI" w:eastAsia="Meiryo UI" w:hAnsi="Meiryo UI" w:hint="eastAsia"/>
          <w:color w:val="000000" w:themeColor="text1"/>
          <w:szCs w:val="21"/>
        </w:rPr>
        <w:t>は</w:t>
      </w:r>
      <w:r w:rsidR="004C2D97" w:rsidRPr="00B758EB">
        <w:rPr>
          <w:rFonts w:ascii="Meiryo UI" w:eastAsia="Meiryo UI" w:hAnsi="Meiryo UI" w:hint="eastAsia"/>
          <w:color w:val="000000" w:themeColor="text1"/>
          <w:szCs w:val="21"/>
        </w:rPr>
        <w:t>同時点で</w:t>
      </w:r>
      <w:r w:rsidR="00BD0EAD" w:rsidRPr="00B758EB">
        <w:rPr>
          <w:rFonts w:ascii="Meiryo UI" w:eastAsia="Meiryo UI" w:hAnsi="Meiryo UI" w:hint="eastAsia"/>
          <w:color w:val="000000" w:themeColor="text1"/>
          <w:szCs w:val="21"/>
        </w:rPr>
        <w:t>1,731</w:t>
      </w:r>
      <w:r w:rsidR="004C2D97" w:rsidRPr="00B758EB">
        <w:rPr>
          <w:rFonts w:ascii="Meiryo UI" w:eastAsia="Meiryo UI" w:hAnsi="Meiryo UI" w:hint="eastAsia"/>
          <w:color w:val="000000" w:themeColor="text1"/>
          <w:szCs w:val="21"/>
        </w:rPr>
        <w:t>機関</w:t>
      </w:r>
      <w:r w:rsidR="00D15FA3"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1,58</w:t>
      </w:r>
      <w:r w:rsidR="007A2121" w:rsidRPr="00B758EB">
        <w:rPr>
          <w:rFonts w:ascii="Meiryo UI" w:eastAsia="Meiryo UI" w:hAnsi="Meiryo UI" w:hint="eastAsia"/>
          <w:color w:val="000000" w:themeColor="text1"/>
          <w:szCs w:val="21"/>
        </w:rPr>
        <w:t>1</w:t>
      </w:r>
      <w:r w:rsidR="00D15FA3" w:rsidRPr="00B758EB">
        <w:rPr>
          <w:rFonts w:ascii="Meiryo UI" w:eastAsia="Meiryo UI" w:hAnsi="Meiryo UI" w:hint="eastAsia"/>
          <w:color w:val="000000" w:themeColor="text1"/>
          <w:szCs w:val="21"/>
        </w:rPr>
        <w:t>機関）</w:t>
      </w:r>
      <w:r w:rsidR="004C2D97" w:rsidRPr="00B758EB">
        <w:rPr>
          <w:rFonts w:ascii="Meiryo UI" w:eastAsia="Meiryo UI" w:hAnsi="Meiryo UI" w:hint="eastAsia"/>
          <w:color w:val="000000" w:themeColor="text1"/>
          <w:szCs w:val="21"/>
        </w:rPr>
        <w:t>となっている。</w:t>
      </w:r>
    </w:p>
    <w:p w14:paraId="253D63F4" w14:textId="47B57E0B" w:rsidR="00A14641" w:rsidRPr="00B758EB" w:rsidRDefault="00A14641" w:rsidP="008A628C">
      <w:pPr>
        <w:rPr>
          <w:rFonts w:ascii="Meiryo UI" w:eastAsia="Meiryo UI" w:hAnsi="Meiryo UI"/>
          <w:strike/>
          <w:color w:val="000000" w:themeColor="text1"/>
          <w:szCs w:val="21"/>
        </w:rPr>
      </w:pPr>
    </w:p>
    <w:p w14:paraId="249340BB" w14:textId="7DA65963" w:rsidR="00341142" w:rsidRPr="00CA0F7A" w:rsidRDefault="00341142" w:rsidP="001315D3">
      <w:pPr>
        <w:rPr>
          <w:rFonts w:ascii="Meiryo UI" w:hAnsi="Meiryo UI"/>
          <w:b/>
          <w:color w:val="000000" w:themeColor="text1"/>
          <w:szCs w:val="21"/>
        </w:rPr>
      </w:pPr>
    </w:p>
    <w:p w14:paraId="5B6E619E" w14:textId="691B6E7D" w:rsidR="00392C50" w:rsidRPr="00FE3054" w:rsidRDefault="00392C50" w:rsidP="00FE3054">
      <w:pPr>
        <w:widowControl/>
        <w:jc w:val="left"/>
        <w:rPr>
          <w:rFonts w:ascii="Meiryo UI" w:hAnsi="Meiryo UI"/>
          <w:b/>
          <w:color w:val="000000" w:themeColor="text1"/>
          <w:szCs w:val="21"/>
        </w:rPr>
      </w:pPr>
      <w:r w:rsidRPr="00E3351F">
        <w:rPr>
          <w:rFonts w:ascii="Meiryo UI" w:eastAsia="Meiryo UI" w:hAnsi="Meiryo UI" w:hint="eastAsia"/>
          <w:b/>
          <w:color w:val="000000" w:themeColor="text1"/>
          <w:szCs w:val="21"/>
          <w:lang w:eastAsia="zh-CN"/>
        </w:rPr>
        <w:t>第</w:t>
      </w:r>
      <w:r w:rsidR="00411932">
        <w:rPr>
          <w:rFonts w:ascii="Meiryo UI" w:eastAsia="Meiryo UI" w:hAnsi="Meiryo UI" w:hint="eastAsia"/>
          <w:b/>
          <w:color w:val="000000" w:themeColor="text1"/>
          <w:szCs w:val="21"/>
        </w:rPr>
        <w:t>６</w:t>
      </w:r>
      <w:r w:rsidRPr="00E3351F">
        <w:rPr>
          <w:rFonts w:ascii="Meiryo UI" w:eastAsia="Meiryo UI" w:hAnsi="Meiryo UI" w:hint="eastAsia"/>
          <w:b/>
          <w:color w:val="000000" w:themeColor="text1"/>
          <w:szCs w:val="21"/>
          <w:lang w:eastAsia="zh-CN"/>
        </w:rPr>
        <w:t xml:space="preserve">　実地検査</w:t>
      </w:r>
      <w:r w:rsidR="00EB5DAF" w:rsidRPr="005706AA">
        <w:rPr>
          <w:rFonts w:ascii="Meiryo UI" w:eastAsia="Meiryo UI" w:hAnsi="Meiryo UI" w:hint="eastAsia"/>
          <w:szCs w:val="21"/>
        </w:rPr>
        <w:t>（</w:t>
      </w:r>
      <w:r w:rsidR="00BE0A3A">
        <w:rPr>
          <w:rFonts w:ascii="Meiryo UI" w:eastAsia="Meiryo UI" w:hAnsi="Meiryo UI" w:hint="eastAsia"/>
          <w:szCs w:val="21"/>
        </w:rPr>
        <w:t>6-1）（6-2）</w:t>
      </w:r>
      <w:r w:rsidR="006B241C">
        <w:rPr>
          <w:rFonts w:ascii="Meiryo UI" w:eastAsia="Meiryo UI" w:hAnsi="Meiryo UI" w:hint="eastAsia"/>
          <w:szCs w:val="21"/>
        </w:rPr>
        <w:t>（6-3）</w:t>
      </w:r>
      <w:r w:rsidR="00EB5DAF" w:rsidRPr="005706AA">
        <w:rPr>
          <w:rFonts w:ascii="Meiryo UI" w:eastAsia="Meiryo UI" w:hAnsi="Meiryo UI"/>
          <w:szCs w:val="21"/>
        </w:rPr>
        <w:t>【</w:t>
      </w:r>
      <w:r w:rsidR="00EB5DAF">
        <w:rPr>
          <w:rFonts w:ascii="Meiryo UI" w:eastAsia="Meiryo UI" w:hAnsi="Meiryo UI"/>
          <w:szCs w:val="21"/>
        </w:rPr>
        <w:t>図</w:t>
      </w:r>
      <w:r w:rsidR="00EB5DAF">
        <w:rPr>
          <w:rFonts w:ascii="Meiryo UI" w:eastAsia="Meiryo UI" w:hAnsi="Meiryo UI" w:hint="eastAsia"/>
          <w:szCs w:val="21"/>
        </w:rPr>
        <w:t>6-1</w:t>
      </w:r>
      <w:r w:rsidR="00EB5DAF" w:rsidRPr="005706AA">
        <w:rPr>
          <w:rFonts w:ascii="Meiryo UI" w:eastAsia="Meiryo UI" w:hAnsi="Meiryo UI"/>
          <w:szCs w:val="21"/>
        </w:rPr>
        <w:t>】</w:t>
      </w:r>
      <w:r w:rsidR="00EB5DAF">
        <w:rPr>
          <w:rFonts w:ascii="Meiryo UI" w:eastAsia="Meiryo UI" w:hAnsi="Meiryo UI" w:hint="eastAsia"/>
          <w:szCs w:val="21"/>
        </w:rPr>
        <w:t>～【図</w:t>
      </w:r>
      <w:r w:rsidR="00094AB2">
        <w:rPr>
          <w:rFonts w:ascii="Meiryo UI" w:eastAsia="Meiryo UI" w:hAnsi="Meiryo UI" w:hint="eastAsia"/>
          <w:szCs w:val="21"/>
        </w:rPr>
        <w:t>6-</w:t>
      </w:r>
      <w:r w:rsidR="00094AB2">
        <w:rPr>
          <w:rFonts w:ascii="Meiryo UI" w:eastAsia="Meiryo UI" w:hAnsi="Meiryo UI"/>
          <w:szCs w:val="21"/>
        </w:rPr>
        <w:t>4</w:t>
      </w:r>
      <w:r w:rsidR="00EB5DAF">
        <w:rPr>
          <w:rFonts w:ascii="Meiryo UI" w:eastAsia="Meiryo UI" w:hAnsi="Meiryo UI" w:hint="eastAsia"/>
          <w:szCs w:val="21"/>
        </w:rPr>
        <w:t>】</w:t>
      </w:r>
    </w:p>
    <w:p w14:paraId="41FFBB3A" w14:textId="562C46E8" w:rsidR="00EB5DAF" w:rsidRPr="00B758EB" w:rsidRDefault="00392C50" w:rsidP="005659D0">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外国人技能実習機構が、</w:t>
      </w:r>
      <w:r w:rsidR="00D2481A" w:rsidRPr="00B758EB">
        <w:rPr>
          <w:rFonts w:ascii="Meiryo UI" w:eastAsia="Meiryo UI" w:hAnsi="Meiryo UI" w:hint="eastAsia"/>
          <w:color w:val="000000" w:themeColor="text1"/>
          <w:szCs w:val="21"/>
        </w:rPr>
        <w:t>令和</w:t>
      </w:r>
      <w:r w:rsidR="00BD0EAD" w:rsidRPr="00B758EB">
        <w:rPr>
          <w:rFonts w:ascii="Meiryo UI" w:eastAsia="Meiryo UI" w:hAnsi="Meiryo UI" w:hint="eastAsia"/>
          <w:color w:val="000000" w:themeColor="text1"/>
          <w:szCs w:val="21"/>
        </w:rPr>
        <w:t>３</w:t>
      </w:r>
      <w:r w:rsidRPr="00B758EB">
        <w:rPr>
          <w:rFonts w:ascii="Meiryo UI" w:eastAsia="Meiryo UI" w:hAnsi="Meiryo UI"/>
          <w:color w:val="000000" w:themeColor="text1"/>
          <w:szCs w:val="21"/>
        </w:rPr>
        <w:t>年</w:t>
      </w:r>
      <w:r w:rsidR="00F0113A" w:rsidRPr="00B758EB">
        <w:rPr>
          <w:rFonts w:ascii="Meiryo UI" w:eastAsia="Meiryo UI" w:hAnsi="Meiryo UI" w:hint="eastAsia"/>
          <w:color w:val="000000" w:themeColor="text1"/>
          <w:szCs w:val="21"/>
        </w:rPr>
        <w:t>４</w:t>
      </w:r>
      <w:r w:rsidR="00F0113A" w:rsidRPr="00B758EB">
        <w:rPr>
          <w:rFonts w:ascii="Meiryo UI" w:eastAsia="Meiryo UI" w:hAnsi="Meiryo UI"/>
          <w:color w:val="000000" w:themeColor="text1"/>
          <w:szCs w:val="21"/>
        </w:rPr>
        <w:t>月から</w:t>
      </w:r>
      <w:r w:rsidR="00F0113A" w:rsidRPr="00B758EB">
        <w:rPr>
          <w:rFonts w:ascii="Meiryo UI" w:eastAsia="Meiryo UI" w:hAnsi="Meiryo UI" w:hint="eastAsia"/>
          <w:color w:val="000000" w:themeColor="text1"/>
          <w:szCs w:val="21"/>
        </w:rPr>
        <w:t>令和</w:t>
      </w:r>
      <w:r w:rsidR="00BD0EAD" w:rsidRPr="00B758EB">
        <w:rPr>
          <w:rFonts w:ascii="Meiryo UI" w:eastAsia="Meiryo UI" w:hAnsi="Meiryo UI" w:hint="eastAsia"/>
          <w:color w:val="000000" w:themeColor="text1"/>
          <w:szCs w:val="21"/>
        </w:rPr>
        <w:t>4</w:t>
      </w:r>
      <w:r w:rsidRPr="00B758EB">
        <w:rPr>
          <w:rFonts w:ascii="Meiryo UI" w:eastAsia="Meiryo UI" w:hAnsi="Meiryo UI"/>
          <w:color w:val="000000" w:themeColor="text1"/>
          <w:szCs w:val="21"/>
        </w:rPr>
        <w:t>年３月までの間に実地検査を行った実習実施者及び監理団体の数は</w:t>
      </w:r>
      <w:r w:rsidR="00D2481A" w:rsidRPr="00B758EB">
        <w:rPr>
          <w:rFonts w:ascii="Meiryo UI" w:eastAsia="Meiryo UI" w:hAnsi="Meiryo UI" w:hint="eastAsia"/>
          <w:color w:val="000000" w:themeColor="text1"/>
          <w:szCs w:val="21"/>
        </w:rPr>
        <w:t>2</w:t>
      </w:r>
      <w:r w:rsidR="00BD0EAD" w:rsidRPr="00B758EB">
        <w:rPr>
          <w:rFonts w:ascii="Meiryo UI" w:eastAsia="Meiryo UI" w:hAnsi="Meiryo UI" w:hint="eastAsia"/>
          <w:color w:val="000000" w:themeColor="text1"/>
          <w:szCs w:val="21"/>
        </w:rPr>
        <w:t>8</w:t>
      </w:r>
      <w:r w:rsidR="00F0113A"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267</w:t>
      </w:r>
      <w:r w:rsidR="005659D0"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20</w:t>
      </w:r>
      <w:r w:rsidR="00707122" w:rsidRPr="00B758EB">
        <w:rPr>
          <w:rFonts w:ascii="Meiryo UI" w:eastAsia="Meiryo UI" w:hAnsi="Meiryo UI"/>
          <w:color w:val="000000" w:themeColor="text1"/>
          <w:szCs w:val="21"/>
        </w:rPr>
        <w:t>,</w:t>
      </w:r>
      <w:r w:rsidR="00BD0EAD" w:rsidRPr="00B758EB">
        <w:rPr>
          <w:rFonts w:ascii="Meiryo UI" w:eastAsia="Meiryo UI" w:hAnsi="Meiryo UI" w:hint="eastAsia"/>
          <w:color w:val="000000" w:themeColor="text1"/>
          <w:szCs w:val="21"/>
        </w:rPr>
        <w:t>671</w:t>
      </w:r>
      <w:r w:rsidR="005659D0" w:rsidRPr="00B758EB">
        <w:rPr>
          <w:rFonts w:ascii="Meiryo UI" w:eastAsia="Meiryo UI" w:hAnsi="Meiryo UI" w:hint="eastAsia"/>
          <w:color w:val="000000" w:themeColor="text1"/>
          <w:szCs w:val="21"/>
        </w:rPr>
        <w:t>）</w:t>
      </w:r>
      <w:r w:rsidRPr="00B758EB">
        <w:rPr>
          <w:rFonts w:ascii="Meiryo UI" w:eastAsia="Meiryo UI" w:hAnsi="Meiryo UI"/>
          <w:color w:val="000000" w:themeColor="text1"/>
          <w:szCs w:val="21"/>
        </w:rPr>
        <w:t>である。</w:t>
      </w:r>
    </w:p>
    <w:p w14:paraId="1A818FC3" w14:textId="13A6180F" w:rsidR="00EB5DAF" w:rsidRPr="00B758EB" w:rsidRDefault="00392C50" w:rsidP="00EB5DAF">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このうち、技能</w:t>
      </w:r>
      <w:r w:rsidR="00606B5E" w:rsidRPr="00B758EB">
        <w:rPr>
          <w:rFonts w:ascii="Meiryo UI" w:eastAsia="Meiryo UI" w:hAnsi="Meiryo UI" w:hint="eastAsia"/>
          <w:color w:val="000000" w:themeColor="text1"/>
          <w:szCs w:val="21"/>
        </w:rPr>
        <w:t>実習</w:t>
      </w:r>
      <w:r w:rsidRPr="00B758EB">
        <w:rPr>
          <w:rFonts w:ascii="Meiryo UI" w:eastAsia="Meiryo UI" w:hAnsi="Meiryo UI" w:hint="eastAsia"/>
          <w:color w:val="000000" w:themeColor="text1"/>
          <w:szCs w:val="21"/>
        </w:rPr>
        <w:t>法違反が認められた実習実施者及び監理団体の数は</w:t>
      </w:r>
      <w:r w:rsidR="00BD0EAD" w:rsidRPr="00B758EB">
        <w:rPr>
          <w:rFonts w:ascii="Meiryo UI" w:eastAsia="Meiryo UI" w:hAnsi="Meiryo UI" w:hint="eastAsia"/>
          <w:color w:val="000000" w:themeColor="text1"/>
          <w:szCs w:val="21"/>
        </w:rPr>
        <w:t>10</w:t>
      </w:r>
      <w:r w:rsidR="00F0113A"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339</w:t>
      </w:r>
      <w:r w:rsidR="005659D0"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7</w:t>
      </w:r>
      <w:r w:rsidR="005659D0"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847</w:t>
      </w:r>
      <w:r w:rsidR="005659D0"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（違反割合</w:t>
      </w:r>
      <w:r w:rsidR="00BD0EAD" w:rsidRPr="00B758EB">
        <w:rPr>
          <w:rFonts w:ascii="Meiryo UI" w:eastAsia="Meiryo UI" w:hAnsi="Meiryo UI" w:hint="eastAsia"/>
          <w:color w:val="000000" w:themeColor="text1"/>
          <w:szCs w:val="21"/>
        </w:rPr>
        <w:t>36.6</w:t>
      </w:r>
      <w:r w:rsidRPr="00B758EB">
        <w:rPr>
          <w:rFonts w:ascii="Meiryo UI" w:eastAsia="Meiryo UI" w:hAnsi="Meiryo UI" w:hint="eastAsia"/>
          <w:color w:val="000000" w:themeColor="text1"/>
          <w:szCs w:val="21"/>
        </w:rPr>
        <w:t>％</w:t>
      </w:r>
      <w:r w:rsidR="00D15FA3"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38</w:t>
      </w:r>
      <w:r w:rsidR="00D15FA3"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0</w:t>
      </w:r>
      <w:r w:rsidR="00D15FA3"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）であ</w:t>
      </w:r>
      <w:r w:rsidR="00EB5DAF" w:rsidRPr="00B758EB">
        <w:rPr>
          <w:rFonts w:ascii="Meiryo UI" w:eastAsia="Meiryo UI" w:hAnsi="Meiryo UI" w:hint="eastAsia"/>
          <w:color w:val="000000" w:themeColor="text1"/>
          <w:szCs w:val="21"/>
        </w:rPr>
        <w:t>り、違反件数は</w:t>
      </w:r>
      <w:r w:rsidR="00F0113A" w:rsidRPr="00B758EB">
        <w:rPr>
          <w:rFonts w:ascii="Meiryo UI" w:eastAsia="Meiryo UI" w:hAnsi="Meiryo UI" w:hint="eastAsia"/>
          <w:color w:val="000000" w:themeColor="text1"/>
          <w:szCs w:val="21"/>
        </w:rPr>
        <w:t>1</w:t>
      </w:r>
      <w:r w:rsidR="00BD0EAD" w:rsidRPr="00B758EB">
        <w:rPr>
          <w:rFonts w:ascii="Meiryo UI" w:eastAsia="Meiryo UI" w:hAnsi="Meiryo UI" w:hint="eastAsia"/>
          <w:color w:val="000000" w:themeColor="text1"/>
          <w:szCs w:val="21"/>
        </w:rPr>
        <w:t>7</w:t>
      </w:r>
      <w:r w:rsidR="00F0113A"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234</w:t>
      </w:r>
      <w:r w:rsidR="00EB5DAF" w:rsidRPr="00B758EB">
        <w:rPr>
          <w:rFonts w:ascii="Meiryo UI" w:eastAsia="Meiryo UI" w:hAnsi="Meiryo UI" w:hint="eastAsia"/>
          <w:color w:val="000000" w:themeColor="text1"/>
          <w:szCs w:val="21"/>
        </w:rPr>
        <w:t>件</w:t>
      </w:r>
      <w:r w:rsidR="00D15FA3" w:rsidRPr="00B758EB">
        <w:rPr>
          <w:rFonts w:ascii="Meiryo UI" w:eastAsia="Meiryo UI" w:hAnsi="Meiryo UI" w:hint="eastAsia"/>
          <w:color w:val="000000" w:themeColor="text1"/>
          <w:szCs w:val="21"/>
        </w:rPr>
        <w:t>（</w:t>
      </w:r>
      <w:r w:rsidR="00BD0EAD" w:rsidRPr="00B758EB">
        <w:rPr>
          <w:rFonts w:ascii="Meiryo UI" w:eastAsia="Meiryo UI" w:hAnsi="Meiryo UI" w:hint="eastAsia"/>
          <w:color w:val="000000" w:themeColor="text1"/>
          <w:szCs w:val="21"/>
        </w:rPr>
        <w:t>13</w:t>
      </w:r>
      <w:r w:rsidR="00D15FA3" w:rsidRPr="00B758EB">
        <w:rPr>
          <w:rFonts w:ascii="Meiryo UI" w:eastAsia="Meiryo UI" w:hAnsi="Meiryo UI" w:hint="eastAsia"/>
          <w:color w:val="000000" w:themeColor="text1"/>
          <w:szCs w:val="21"/>
        </w:rPr>
        <w:t>,</w:t>
      </w:r>
      <w:r w:rsidR="00F53665" w:rsidRPr="00B758EB">
        <w:rPr>
          <w:rFonts w:ascii="Meiryo UI" w:eastAsia="Meiryo UI" w:hAnsi="Meiryo UI" w:hint="eastAsia"/>
          <w:color w:val="000000" w:themeColor="text1"/>
          <w:szCs w:val="21"/>
        </w:rPr>
        <w:t>0</w:t>
      </w:r>
      <w:r w:rsidR="0083226D">
        <w:rPr>
          <w:rFonts w:ascii="Meiryo UI" w:eastAsia="Meiryo UI" w:hAnsi="Meiryo UI" w:hint="eastAsia"/>
          <w:color w:val="000000" w:themeColor="text1"/>
          <w:szCs w:val="21"/>
        </w:rPr>
        <w:t>53</w:t>
      </w:r>
      <w:r w:rsidR="00F53665" w:rsidRPr="00B758EB">
        <w:rPr>
          <w:rFonts w:ascii="Meiryo UI" w:eastAsia="Meiryo UI" w:hAnsi="Meiryo UI" w:hint="eastAsia"/>
          <w:color w:val="000000" w:themeColor="text1"/>
          <w:szCs w:val="21"/>
        </w:rPr>
        <w:t>件）である。</w:t>
      </w:r>
    </w:p>
    <w:p w14:paraId="3ABF1FC3" w14:textId="77777777" w:rsidR="00EB5DAF" w:rsidRPr="00B758EB" w:rsidRDefault="00EB5DAF" w:rsidP="00EB5DAF">
      <w:pPr>
        <w:ind w:leftChars="100" w:left="210" w:firstLineChars="100" w:firstLine="210"/>
        <w:rPr>
          <w:rFonts w:ascii="Meiryo UI" w:eastAsia="Meiryo UI" w:hAnsi="Meiryo UI"/>
          <w:color w:val="000000" w:themeColor="text1"/>
          <w:szCs w:val="21"/>
        </w:rPr>
      </w:pPr>
      <w:r w:rsidRPr="00B758EB">
        <w:rPr>
          <w:rFonts w:ascii="Meiryo UI" w:eastAsia="Meiryo UI" w:hAnsi="Meiryo UI" w:hint="eastAsia"/>
          <w:color w:val="000000" w:themeColor="text1"/>
          <w:szCs w:val="21"/>
        </w:rPr>
        <w:t>主な違反の内容は、</w:t>
      </w:r>
    </w:p>
    <w:p w14:paraId="05D95108" w14:textId="368B6543" w:rsidR="00EB5DAF" w:rsidRPr="00B758EB" w:rsidRDefault="00EB5DAF" w:rsidP="00EB5DAF">
      <w:pPr>
        <w:ind w:leftChars="100" w:left="420" w:hangingChars="100" w:hanging="210"/>
        <w:rPr>
          <w:rFonts w:ascii="Meiryo UI" w:eastAsia="Meiryo UI" w:hAnsi="Meiryo UI"/>
          <w:color w:val="000000" w:themeColor="text1"/>
          <w:szCs w:val="21"/>
        </w:rPr>
      </w:pPr>
      <w:r w:rsidRPr="00B758EB">
        <w:rPr>
          <w:rFonts w:ascii="Meiryo UI" w:eastAsia="Meiryo UI" w:hAnsi="Meiryo UI" w:hint="eastAsia"/>
          <w:color w:val="000000" w:themeColor="text1"/>
          <w:szCs w:val="21"/>
        </w:rPr>
        <w:t xml:space="preserve">・　</w:t>
      </w:r>
      <w:r w:rsidR="0046550C" w:rsidRPr="00B758EB">
        <w:rPr>
          <w:rFonts w:ascii="Meiryo UI" w:eastAsia="Meiryo UI" w:hAnsi="Meiryo UI" w:hint="eastAsia"/>
          <w:color w:val="000000" w:themeColor="text1"/>
          <w:szCs w:val="21"/>
        </w:rPr>
        <w:t>実習実施者については、</w:t>
      </w:r>
      <w:r w:rsidRPr="00B758EB">
        <w:rPr>
          <w:rFonts w:ascii="Meiryo UI" w:eastAsia="Meiryo UI" w:hAnsi="Meiryo UI" w:hint="eastAsia"/>
          <w:color w:val="000000" w:themeColor="text1"/>
          <w:szCs w:val="21"/>
        </w:rPr>
        <w:t>「</w:t>
      </w:r>
      <w:r w:rsidR="00F0113A" w:rsidRPr="00B758EB">
        <w:rPr>
          <w:rFonts w:ascii="Meiryo UI" w:eastAsia="Meiryo UI" w:hAnsi="Meiryo UI" w:hint="eastAsia"/>
          <w:color w:val="000000" w:themeColor="text1"/>
          <w:szCs w:val="21"/>
        </w:rPr>
        <w:t>実習内容等が計画と相違</w:t>
      </w:r>
      <w:r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3</w:t>
      </w:r>
      <w:r w:rsidR="00F0113A"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968</w:t>
      </w:r>
      <w:r w:rsidRPr="00B758EB">
        <w:rPr>
          <w:rFonts w:ascii="Meiryo UI" w:eastAsia="Meiryo UI" w:hAnsi="Meiryo UI" w:hint="eastAsia"/>
          <w:color w:val="000000" w:themeColor="text1"/>
          <w:szCs w:val="21"/>
        </w:rPr>
        <w:t>件</w:t>
      </w:r>
      <w:r w:rsidR="00FF168F"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2</w:t>
      </w:r>
      <w:r w:rsidR="00CD5491"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383</w:t>
      </w:r>
      <w:r w:rsidR="00FF168F"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w:t>
      </w:r>
      <w:r w:rsidR="00222DD8">
        <w:rPr>
          <w:rFonts w:ascii="Meiryo UI" w:eastAsia="Meiryo UI" w:hAnsi="Meiryo UI" w:hint="eastAsia"/>
          <w:color w:val="000000" w:themeColor="text1"/>
          <w:szCs w:val="21"/>
        </w:rPr>
        <w:t>、「届出・報告等が不適切」（2,614件（1,374件））</w:t>
      </w:r>
    </w:p>
    <w:p w14:paraId="1960D270" w14:textId="1CB894E2" w:rsidR="00EB5DAF" w:rsidRPr="00B758EB" w:rsidRDefault="00EB5DAF" w:rsidP="00EB5DAF">
      <w:pPr>
        <w:ind w:leftChars="100" w:left="420" w:hangingChars="100" w:hanging="210"/>
        <w:rPr>
          <w:rFonts w:ascii="Meiryo UI" w:eastAsia="Meiryo UI" w:hAnsi="Meiryo UI"/>
          <w:color w:val="000000" w:themeColor="text1"/>
          <w:szCs w:val="21"/>
        </w:rPr>
      </w:pPr>
      <w:r w:rsidRPr="00B758EB">
        <w:rPr>
          <w:rFonts w:ascii="Meiryo UI" w:eastAsia="Meiryo UI" w:hAnsi="Meiryo UI" w:hint="eastAsia"/>
          <w:color w:val="000000" w:themeColor="text1"/>
          <w:szCs w:val="21"/>
        </w:rPr>
        <w:t xml:space="preserve">・　</w:t>
      </w:r>
      <w:r w:rsidR="0046550C" w:rsidRPr="00B758EB">
        <w:rPr>
          <w:rFonts w:ascii="Meiryo UI" w:eastAsia="Meiryo UI" w:hAnsi="Meiryo UI" w:hint="eastAsia"/>
          <w:color w:val="000000" w:themeColor="text1"/>
          <w:szCs w:val="21"/>
        </w:rPr>
        <w:t>監理団体については、「</w:t>
      </w:r>
      <w:r w:rsidR="004D0C9B" w:rsidRPr="00B758EB">
        <w:rPr>
          <w:rFonts w:ascii="Meiryo UI" w:eastAsia="Meiryo UI" w:hAnsi="Meiryo UI" w:hint="eastAsia"/>
          <w:color w:val="000000" w:themeColor="text1"/>
          <w:szCs w:val="21"/>
        </w:rPr>
        <w:t>実習実施者の監理・指導が不適切</w:t>
      </w:r>
      <w:r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1,566</w:t>
      </w:r>
      <w:r w:rsidRPr="00B758EB">
        <w:rPr>
          <w:rFonts w:ascii="Meiryo UI" w:eastAsia="Meiryo UI" w:hAnsi="Meiryo UI" w:hint="eastAsia"/>
          <w:color w:val="000000" w:themeColor="text1"/>
          <w:szCs w:val="21"/>
        </w:rPr>
        <w:t>件</w:t>
      </w:r>
      <w:r w:rsidR="00FF168F" w:rsidRPr="00B758EB">
        <w:rPr>
          <w:rFonts w:ascii="Meiryo UI" w:eastAsia="Meiryo UI" w:hAnsi="Meiryo UI" w:hint="eastAsia"/>
          <w:color w:val="000000" w:themeColor="text1"/>
          <w:szCs w:val="21"/>
        </w:rPr>
        <w:t>（</w:t>
      </w:r>
      <w:r w:rsidR="00581926" w:rsidRPr="00B758EB">
        <w:rPr>
          <w:rFonts w:ascii="Meiryo UI" w:eastAsia="Meiryo UI" w:hAnsi="Meiryo UI"/>
          <w:color w:val="000000" w:themeColor="text1"/>
          <w:szCs w:val="21"/>
        </w:rPr>
        <w:t>825</w:t>
      </w:r>
      <w:r w:rsidR="00FF168F"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w:t>
      </w:r>
      <w:r w:rsidR="0033332B" w:rsidRPr="00B758EB">
        <w:rPr>
          <w:rFonts w:ascii="Meiryo UI" w:eastAsia="Meiryo UI" w:hAnsi="Meiryo UI" w:hint="eastAsia"/>
          <w:color w:val="000000" w:themeColor="text1"/>
          <w:szCs w:val="21"/>
        </w:rPr>
        <w:t>帳簿書類の作成・備付け、届出等が不適切</w:t>
      </w:r>
      <w:r w:rsidRPr="00B758EB">
        <w:rPr>
          <w:rFonts w:ascii="Meiryo UI" w:eastAsia="Meiryo UI" w:hAnsi="Meiryo UI" w:hint="eastAsia"/>
          <w:color w:val="000000" w:themeColor="text1"/>
          <w:szCs w:val="21"/>
        </w:rPr>
        <w:t>」（</w:t>
      </w:r>
      <w:r w:rsidR="004D0C9B" w:rsidRPr="00B758EB">
        <w:rPr>
          <w:rFonts w:ascii="Meiryo UI" w:eastAsia="Meiryo UI" w:hAnsi="Meiryo UI" w:hint="eastAsia"/>
          <w:color w:val="000000" w:themeColor="text1"/>
          <w:szCs w:val="21"/>
        </w:rPr>
        <w:t>805</w:t>
      </w:r>
      <w:r w:rsidRPr="00B758EB">
        <w:rPr>
          <w:rFonts w:ascii="Meiryo UI" w:eastAsia="Meiryo UI" w:hAnsi="Meiryo UI" w:hint="eastAsia"/>
          <w:color w:val="000000" w:themeColor="text1"/>
          <w:szCs w:val="21"/>
        </w:rPr>
        <w:t>件</w:t>
      </w:r>
      <w:r w:rsidR="00FF168F" w:rsidRPr="00B758EB">
        <w:rPr>
          <w:rFonts w:ascii="Meiryo UI" w:eastAsia="Meiryo UI" w:hAnsi="Meiryo UI" w:hint="eastAsia"/>
          <w:color w:val="000000" w:themeColor="text1"/>
          <w:szCs w:val="21"/>
        </w:rPr>
        <w:t>（</w:t>
      </w:r>
      <w:r w:rsidR="0033332B" w:rsidRPr="00B758EB">
        <w:rPr>
          <w:rFonts w:ascii="Meiryo UI" w:eastAsia="Meiryo UI" w:hAnsi="Meiryo UI" w:hint="eastAsia"/>
          <w:color w:val="000000" w:themeColor="text1"/>
          <w:szCs w:val="21"/>
        </w:rPr>
        <w:t>835</w:t>
      </w:r>
      <w:r w:rsidR="00FF168F" w:rsidRPr="00B758EB">
        <w:rPr>
          <w:rFonts w:ascii="Meiryo UI" w:eastAsia="Meiryo UI" w:hAnsi="Meiryo UI" w:hint="eastAsia"/>
          <w:color w:val="000000" w:themeColor="text1"/>
          <w:szCs w:val="21"/>
        </w:rPr>
        <w:t>件）</w:t>
      </w:r>
      <w:r w:rsidRPr="00B758EB">
        <w:rPr>
          <w:rFonts w:ascii="Meiryo UI" w:eastAsia="Meiryo UI" w:hAnsi="Meiryo UI" w:hint="eastAsia"/>
          <w:color w:val="000000" w:themeColor="text1"/>
          <w:szCs w:val="21"/>
        </w:rPr>
        <w:t>）である。</w:t>
      </w:r>
    </w:p>
    <w:p w14:paraId="19E7AF41" w14:textId="77777777" w:rsidR="00581926" w:rsidRPr="00B758EB" w:rsidRDefault="00581926" w:rsidP="00EB5DAF">
      <w:pPr>
        <w:ind w:leftChars="100" w:left="420" w:hangingChars="100" w:hanging="210"/>
        <w:rPr>
          <w:rFonts w:ascii="Meiryo UI" w:eastAsia="Meiryo UI" w:hAnsi="Meiryo UI"/>
          <w:color w:val="000000" w:themeColor="text1"/>
          <w:szCs w:val="21"/>
        </w:rPr>
      </w:pPr>
    </w:p>
    <w:p w14:paraId="619606F5" w14:textId="06846A4C" w:rsidR="00BE0A3A" w:rsidRPr="00341142" w:rsidRDefault="00606B5E" w:rsidP="00E87AA2">
      <w:pPr>
        <w:rPr>
          <w:rFonts w:ascii="Meiryo UI" w:eastAsia="Meiryo UI" w:hAnsi="Meiryo UI"/>
          <w:szCs w:val="21"/>
        </w:rPr>
      </w:pPr>
      <w:r w:rsidRPr="005659D0">
        <w:rPr>
          <w:rFonts w:ascii="Meiryo UI" w:eastAsia="Meiryo UI" w:hAnsi="Meiryo UI"/>
          <w:strike/>
          <w:noProof/>
          <w:color w:val="FF0000"/>
          <w:szCs w:val="21"/>
          <w:lang w:bidi="th-TH"/>
        </w:rPr>
        <w:lastRenderedPageBreak/>
        <mc:AlternateContent>
          <mc:Choice Requires="wps">
            <w:drawing>
              <wp:anchor distT="0" distB="0" distL="114300" distR="114300" simplePos="0" relativeHeight="251660288" behindDoc="0" locked="0" layoutInCell="1" allowOverlap="1" wp14:anchorId="7C17BD0B" wp14:editId="05C18E81">
                <wp:simplePos x="0" y="0"/>
                <wp:positionH relativeFrom="margin">
                  <wp:posOffset>59453</wp:posOffset>
                </wp:positionH>
                <wp:positionV relativeFrom="paragraph">
                  <wp:posOffset>220894</wp:posOffset>
                </wp:positionV>
                <wp:extent cx="5342890" cy="968991"/>
                <wp:effectExtent l="0" t="0" r="10160" b="22225"/>
                <wp:wrapNone/>
                <wp:docPr id="1" name="テキスト ボックス 1"/>
                <wp:cNvGraphicFramePr/>
                <a:graphic xmlns:a="http://schemas.openxmlformats.org/drawingml/2006/main">
                  <a:graphicData uri="http://schemas.microsoft.com/office/word/2010/wordprocessingShape">
                    <wps:wsp>
                      <wps:cNvSpPr txBox="1"/>
                      <wps:spPr>
                        <a:xfrm>
                          <a:off x="0" y="0"/>
                          <a:ext cx="5342890" cy="968991"/>
                        </a:xfrm>
                        <a:prstGeom prst="rect">
                          <a:avLst/>
                        </a:prstGeom>
                        <a:solidFill>
                          <a:schemeClr val="lt1"/>
                        </a:solidFill>
                        <a:ln w="6350">
                          <a:solidFill>
                            <a:prstClr val="black"/>
                          </a:solidFill>
                          <a:prstDash val="dash"/>
                        </a:ln>
                      </wps:spPr>
                      <wps:txbx>
                        <w:txbxContent>
                          <w:p w14:paraId="610E5BED" w14:textId="3A38502F" w:rsidR="00780CB6" w:rsidRPr="00C40350" w:rsidRDefault="00780CB6" w:rsidP="00360A7F">
                            <w:pPr>
                              <w:spacing w:line="280" w:lineRule="exact"/>
                              <w:ind w:firstLineChars="100" w:firstLine="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実地検査で技能実習法違反が認められたものについては、改善に向けた指導を行うとともに、改善状況を確認している。</w:t>
                            </w:r>
                          </w:p>
                          <w:p w14:paraId="36B89FDB" w14:textId="231CFC6E" w:rsidR="00780CB6" w:rsidRPr="00C40350" w:rsidRDefault="00780CB6" w:rsidP="00360A7F">
                            <w:pPr>
                              <w:spacing w:line="280" w:lineRule="exact"/>
                              <w:ind w:firstLineChars="100" w:firstLine="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また、特に悪質な事案については、</w:t>
                            </w:r>
                            <w:r>
                              <w:rPr>
                                <w:rFonts w:ascii="メイリオ" w:eastAsia="メイリオ" w:hAnsi="メイリオ" w:hint="eastAsia"/>
                                <w:color w:val="000000" w:themeColor="text1"/>
                                <w:sz w:val="18"/>
                                <w:szCs w:val="18"/>
                              </w:rPr>
                              <w:t>法務</w:t>
                            </w:r>
                            <w:r>
                              <w:rPr>
                                <w:rFonts w:ascii="メイリオ" w:eastAsia="メイリオ" w:hAnsi="メイリオ"/>
                                <w:color w:val="000000" w:themeColor="text1"/>
                                <w:sz w:val="18"/>
                                <w:szCs w:val="18"/>
                              </w:rPr>
                              <w:t>大臣、</w:t>
                            </w:r>
                            <w:r w:rsidRPr="00C40350">
                              <w:rPr>
                                <w:rFonts w:ascii="メイリオ" w:eastAsia="メイリオ" w:hAnsi="メイリオ" w:hint="eastAsia"/>
                                <w:color w:val="000000" w:themeColor="text1"/>
                                <w:sz w:val="18"/>
                                <w:szCs w:val="18"/>
                              </w:rPr>
                              <w:t>出入国</w:t>
                            </w:r>
                            <w:r>
                              <w:rPr>
                                <w:rFonts w:ascii="メイリオ" w:eastAsia="メイリオ" w:hAnsi="メイリオ" w:hint="eastAsia"/>
                                <w:color w:val="000000" w:themeColor="text1"/>
                                <w:sz w:val="18"/>
                                <w:szCs w:val="18"/>
                              </w:rPr>
                              <w:t>在留</w:t>
                            </w:r>
                            <w:r w:rsidRPr="00C40350">
                              <w:rPr>
                                <w:rFonts w:ascii="メイリオ" w:eastAsia="メイリオ" w:hAnsi="メイリオ" w:hint="eastAsia"/>
                                <w:color w:val="000000" w:themeColor="text1"/>
                                <w:sz w:val="18"/>
                                <w:szCs w:val="18"/>
                              </w:rPr>
                              <w:t>管理庁長官</w:t>
                            </w:r>
                            <w:r w:rsidRPr="00C40350">
                              <w:rPr>
                                <w:rFonts w:ascii="メイリオ" w:eastAsia="メイリオ" w:hAnsi="メイリオ"/>
                                <w:color w:val="000000" w:themeColor="text1"/>
                                <w:sz w:val="18"/>
                                <w:szCs w:val="18"/>
                              </w:rPr>
                              <w:t>及び厚生労働大臣による</w:t>
                            </w:r>
                            <w:r w:rsidRPr="00C40350">
                              <w:rPr>
                                <w:rFonts w:ascii="メイリオ" w:eastAsia="メイリオ" w:hAnsi="メイリオ" w:hint="eastAsia"/>
                                <w:color w:val="000000" w:themeColor="text1"/>
                                <w:sz w:val="18"/>
                                <w:szCs w:val="18"/>
                              </w:rPr>
                              <w:t>行政処分等</w:t>
                            </w:r>
                            <w:r w:rsidRPr="00C40350">
                              <w:rPr>
                                <w:rFonts w:ascii="メイリオ" w:eastAsia="メイリオ" w:hAnsi="メイリオ"/>
                                <w:color w:val="000000" w:themeColor="text1"/>
                                <w:sz w:val="18"/>
                                <w:szCs w:val="18"/>
                              </w:rPr>
                              <w:t>（</w:t>
                            </w:r>
                            <w:r w:rsidRPr="00C40350">
                              <w:rPr>
                                <w:rFonts w:ascii="メイリオ" w:eastAsia="メイリオ" w:hAnsi="メイリオ" w:hint="eastAsia"/>
                                <w:color w:val="000000" w:themeColor="text1"/>
                                <w:sz w:val="18"/>
                                <w:szCs w:val="18"/>
                              </w:rPr>
                              <w:t>実習実施者については改善命令や</w:t>
                            </w:r>
                            <w:r>
                              <w:rPr>
                                <w:rFonts w:ascii="メイリオ" w:eastAsia="メイリオ" w:hAnsi="メイリオ" w:hint="eastAsia"/>
                                <w:color w:val="000000" w:themeColor="text1"/>
                                <w:sz w:val="18"/>
                                <w:szCs w:val="18"/>
                              </w:rPr>
                              <w:t>認定</w:t>
                            </w:r>
                            <w:r w:rsidRPr="00C40350">
                              <w:rPr>
                                <w:rFonts w:ascii="メイリオ" w:eastAsia="メイリオ" w:hAnsi="メイリオ" w:hint="eastAsia"/>
                                <w:color w:val="000000" w:themeColor="text1"/>
                                <w:sz w:val="18"/>
                                <w:szCs w:val="18"/>
                              </w:rPr>
                              <w:t>計画取消</w:t>
                            </w:r>
                            <w:r w:rsidRPr="00A00D54">
                              <w:rPr>
                                <w:rFonts w:ascii="メイリオ" w:eastAsia="メイリオ" w:hAnsi="メイリオ" w:hint="eastAsia"/>
                                <w:sz w:val="18"/>
                                <w:szCs w:val="18"/>
                              </w:rPr>
                              <w:t>し</w:t>
                            </w:r>
                            <w:r w:rsidRPr="00C40350">
                              <w:rPr>
                                <w:rFonts w:ascii="メイリオ" w:eastAsia="メイリオ" w:hAnsi="メイリオ" w:hint="eastAsia"/>
                                <w:color w:val="000000" w:themeColor="text1"/>
                                <w:sz w:val="18"/>
                                <w:szCs w:val="18"/>
                              </w:rPr>
                              <w:t>、監理団体については改善命令</w:t>
                            </w:r>
                            <w:r w:rsidRPr="00C40350">
                              <w:rPr>
                                <w:rFonts w:ascii="メイリオ" w:eastAsia="メイリオ" w:hAnsi="メイリオ"/>
                                <w:color w:val="000000" w:themeColor="text1"/>
                                <w:sz w:val="18"/>
                                <w:szCs w:val="18"/>
                              </w:rPr>
                              <w:t>や</w:t>
                            </w:r>
                            <w:r w:rsidRPr="00C40350">
                              <w:rPr>
                                <w:rFonts w:ascii="メイリオ" w:eastAsia="メイリオ" w:hAnsi="メイリオ" w:hint="eastAsia"/>
                                <w:color w:val="000000" w:themeColor="text1"/>
                                <w:sz w:val="18"/>
                                <w:szCs w:val="18"/>
                              </w:rPr>
                              <w:t>許可取消</w:t>
                            </w:r>
                            <w:r w:rsidRPr="009648BB">
                              <w:rPr>
                                <w:rFonts w:ascii="メイリオ" w:eastAsia="メイリオ" w:hAnsi="メイリオ" w:hint="eastAsia"/>
                                <w:sz w:val="18"/>
                                <w:szCs w:val="18"/>
                              </w:rPr>
                              <w:t>し</w:t>
                            </w:r>
                            <w:r w:rsidRPr="00C40350">
                              <w:rPr>
                                <w:rFonts w:ascii="メイリオ" w:eastAsia="メイリオ" w:hAnsi="メイリオ" w:hint="eastAsia"/>
                                <w:color w:val="000000" w:themeColor="text1"/>
                                <w:sz w:val="18"/>
                                <w:szCs w:val="18"/>
                              </w:rPr>
                              <w:t>等）の対象となる。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BD0B" id="テキスト ボックス 1" o:spid="_x0000_s1027" type="#_x0000_t202" style="position:absolute;left:0;text-align:left;margin-left:4.7pt;margin-top:17.4pt;width:420.7pt;height:7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" fillcolor="white [3201]" strokeweight=".5pt">
                <v:stroke dashstyle="dash"/>
                <v:textbox>
                  <w:txbxContent>
                    <w:p w14:paraId="610E5BED" w14:textId="3A38502F" w:rsidR="00780CB6" w:rsidRPr="00C40350" w:rsidRDefault="00780CB6" w:rsidP="00360A7F">
                      <w:pPr>
                        <w:spacing w:line="280" w:lineRule="exact"/>
                        <w:ind w:firstLineChars="100" w:firstLine="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実地検査で技能実習法違反が認められたものについては、改善に向けた指導を行うとともに、改善状況を確認している。</w:t>
                      </w:r>
                    </w:p>
                    <w:p w14:paraId="36B89FDB" w14:textId="231CFC6E" w:rsidR="00780CB6" w:rsidRPr="00C40350" w:rsidRDefault="00780CB6" w:rsidP="00360A7F">
                      <w:pPr>
                        <w:spacing w:line="280" w:lineRule="exact"/>
                        <w:ind w:firstLineChars="100" w:firstLine="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また、特に悪質な事案については、</w:t>
                      </w:r>
                      <w:r>
                        <w:rPr>
                          <w:rFonts w:ascii="メイリオ" w:eastAsia="メイリオ" w:hAnsi="メイリオ" w:hint="eastAsia"/>
                          <w:color w:val="000000" w:themeColor="text1"/>
                          <w:sz w:val="18"/>
                          <w:szCs w:val="18"/>
                        </w:rPr>
                        <w:t>法務</w:t>
                      </w:r>
                      <w:r>
                        <w:rPr>
                          <w:rFonts w:ascii="メイリオ" w:eastAsia="メイリオ" w:hAnsi="メイリオ"/>
                          <w:color w:val="000000" w:themeColor="text1"/>
                          <w:sz w:val="18"/>
                          <w:szCs w:val="18"/>
                        </w:rPr>
                        <w:t>大臣、</w:t>
                      </w:r>
                      <w:r w:rsidRPr="00C40350">
                        <w:rPr>
                          <w:rFonts w:ascii="メイリオ" w:eastAsia="メイリオ" w:hAnsi="メイリオ" w:hint="eastAsia"/>
                          <w:color w:val="000000" w:themeColor="text1"/>
                          <w:sz w:val="18"/>
                          <w:szCs w:val="18"/>
                        </w:rPr>
                        <w:t>出入国</w:t>
                      </w:r>
                      <w:r>
                        <w:rPr>
                          <w:rFonts w:ascii="メイリオ" w:eastAsia="メイリオ" w:hAnsi="メイリオ" w:hint="eastAsia"/>
                          <w:color w:val="000000" w:themeColor="text1"/>
                          <w:sz w:val="18"/>
                          <w:szCs w:val="18"/>
                        </w:rPr>
                        <w:t>在留</w:t>
                      </w:r>
                      <w:r w:rsidRPr="00C40350">
                        <w:rPr>
                          <w:rFonts w:ascii="メイリオ" w:eastAsia="メイリオ" w:hAnsi="メイリオ" w:hint="eastAsia"/>
                          <w:color w:val="000000" w:themeColor="text1"/>
                          <w:sz w:val="18"/>
                          <w:szCs w:val="18"/>
                        </w:rPr>
                        <w:t>管理庁長官</w:t>
                      </w:r>
                      <w:r w:rsidRPr="00C40350">
                        <w:rPr>
                          <w:rFonts w:ascii="メイリオ" w:eastAsia="メイリオ" w:hAnsi="メイリオ"/>
                          <w:color w:val="000000" w:themeColor="text1"/>
                          <w:sz w:val="18"/>
                          <w:szCs w:val="18"/>
                        </w:rPr>
                        <w:t>及び厚生労働大臣による</w:t>
                      </w:r>
                      <w:r w:rsidRPr="00C40350">
                        <w:rPr>
                          <w:rFonts w:ascii="メイリオ" w:eastAsia="メイリオ" w:hAnsi="メイリオ" w:hint="eastAsia"/>
                          <w:color w:val="000000" w:themeColor="text1"/>
                          <w:sz w:val="18"/>
                          <w:szCs w:val="18"/>
                        </w:rPr>
                        <w:t>行政処分等</w:t>
                      </w:r>
                      <w:r w:rsidRPr="00C40350">
                        <w:rPr>
                          <w:rFonts w:ascii="メイリオ" w:eastAsia="メイリオ" w:hAnsi="メイリオ"/>
                          <w:color w:val="000000" w:themeColor="text1"/>
                          <w:sz w:val="18"/>
                          <w:szCs w:val="18"/>
                        </w:rPr>
                        <w:t>（</w:t>
                      </w:r>
                      <w:r w:rsidRPr="00C40350">
                        <w:rPr>
                          <w:rFonts w:ascii="メイリオ" w:eastAsia="メイリオ" w:hAnsi="メイリオ" w:hint="eastAsia"/>
                          <w:color w:val="000000" w:themeColor="text1"/>
                          <w:sz w:val="18"/>
                          <w:szCs w:val="18"/>
                        </w:rPr>
                        <w:t>実習実施者については改善命令や</w:t>
                      </w:r>
                      <w:r>
                        <w:rPr>
                          <w:rFonts w:ascii="メイリオ" w:eastAsia="メイリオ" w:hAnsi="メイリオ" w:hint="eastAsia"/>
                          <w:color w:val="000000" w:themeColor="text1"/>
                          <w:sz w:val="18"/>
                          <w:szCs w:val="18"/>
                        </w:rPr>
                        <w:t>認定</w:t>
                      </w:r>
                      <w:r w:rsidRPr="00C40350">
                        <w:rPr>
                          <w:rFonts w:ascii="メイリオ" w:eastAsia="メイリオ" w:hAnsi="メイリオ" w:hint="eastAsia"/>
                          <w:color w:val="000000" w:themeColor="text1"/>
                          <w:sz w:val="18"/>
                          <w:szCs w:val="18"/>
                        </w:rPr>
                        <w:t>計画取消</w:t>
                      </w:r>
                      <w:r w:rsidRPr="00A00D54">
                        <w:rPr>
                          <w:rFonts w:ascii="メイリオ" w:eastAsia="メイリオ" w:hAnsi="メイリオ" w:hint="eastAsia"/>
                          <w:sz w:val="18"/>
                          <w:szCs w:val="18"/>
                        </w:rPr>
                        <w:t>し</w:t>
                      </w:r>
                      <w:r w:rsidRPr="00C40350">
                        <w:rPr>
                          <w:rFonts w:ascii="メイリオ" w:eastAsia="メイリオ" w:hAnsi="メイリオ" w:hint="eastAsia"/>
                          <w:color w:val="000000" w:themeColor="text1"/>
                          <w:sz w:val="18"/>
                          <w:szCs w:val="18"/>
                        </w:rPr>
                        <w:t>、監理団体については改善命令</w:t>
                      </w:r>
                      <w:r w:rsidRPr="00C40350">
                        <w:rPr>
                          <w:rFonts w:ascii="メイリオ" w:eastAsia="メイリオ" w:hAnsi="メイリオ"/>
                          <w:color w:val="000000" w:themeColor="text1"/>
                          <w:sz w:val="18"/>
                          <w:szCs w:val="18"/>
                        </w:rPr>
                        <w:t>や</w:t>
                      </w:r>
                      <w:r w:rsidRPr="00C40350">
                        <w:rPr>
                          <w:rFonts w:ascii="メイリオ" w:eastAsia="メイリオ" w:hAnsi="メイリオ" w:hint="eastAsia"/>
                          <w:color w:val="000000" w:themeColor="text1"/>
                          <w:sz w:val="18"/>
                          <w:szCs w:val="18"/>
                        </w:rPr>
                        <w:t>許可取消</w:t>
                      </w:r>
                      <w:r w:rsidRPr="009648BB">
                        <w:rPr>
                          <w:rFonts w:ascii="メイリオ" w:eastAsia="メイリオ" w:hAnsi="メイリオ" w:hint="eastAsia"/>
                          <w:sz w:val="18"/>
                          <w:szCs w:val="18"/>
                        </w:rPr>
                        <w:t>し</w:t>
                      </w:r>
                      <w:r w:rsidRPr="00C40350">
                        <w:rPr>
                          <w:rFonts w:ascii="メイリオ" w:eastAsia="メイリオ" w:hAnsi="メイリオ" w:hint="eastAsia"/>
                          <w:color w:val="000000" w:themeColor="text1"/>
                          <w:sz w:val="18"/>
                          <w:szCs w:val="18"/>
                        </w:rPr>
                        <w:t>等）の対象となる。</w:t>
                      </w:r>
                    </w:p>
                  </w:txbxContent>
                </v:textbox>
                <w10:wrap anchorx="margin"/>
              </v:shape>
            </w:pict>
          </mc:Fallback>
        </mc:AlternateContent>
      </w:r>
    </w:p>
    <w:p w14:paraId="5E0E48A6" w14:textId="1585DF63" w:rsidR="001B390F" w:rsidRPr="00E3351F" w:rsidRDefault="001B390F" w:rsidP="00360805">
      <w:pPr>
        <w:rPr>
          <w:rFonts w:ascii="Meiryo UI" w:eastAsia="Meiryo UI" w:hAnsi="Meiryo UI"/>
          <w:szCs w:val="21"/>
        </w:rPr>
      </w:pPr>
    </w:p>
    <w:p w14:paraId="321AFAAE" w14:textId="500FB3BC" w:rsidR="000E39EE" w:rsidRPr="00E3351F" w:rsidRDefault="000E39EE" w:rsidP="00360805">
      <w:pPr>
        <w:rPr>
          <w:rFonts w:ascii="Meiryo UI" w:eastAsia="Meiryo UI" w:hAnsi="Meiryo UI"/>
          <w:szCs w:val="21"/>
        </w:rPr>
      </w:pPr>
    </w:p>
    <w:p w14:paraId="52DDEF3A" w14:textId="6910C8CF" w:rsidR="00912A68" w:rsidRPr="00392C50" w:rsidRDefault="00912A68" w:rsidP="000E6B6B">
      <w:pPr>
        <w:rPr>
          <w:rFonts w:ascii="Meiryo UI" w:eastAsia="Meiryo UI" w:hAnsi="Meiryo UI"/>
          <w:szCs w:val="21"/>
        </w:rPr>
      </w:pPr>
    </w:p>
    <w:p w14:paraId="07BC2FCA" w14:textId="75BA3A97" w:rsidR="00651C9F" w:rsidRPr="00E3351F" w:rsidRDefault="00651C9F" w:rsidP="00651C9F">
      <w:pPr>
        <w:spacing w:afterLines="30" w:after="72"/>
        <w:ind w:firstLineChars="100" w:firstLine="210"/>
        <w:rPr>
          <w:rFonts w:ascii="Meiryo UI" w:eastAsia="Meiryo UI" w:hAnsi="Meiryo UI"/>
          <w:szCs w:val="21"/>
        </w:rPr>
      </w:pPr>
      <w:r w:rsidRPr="00E3351F">
        <w:rPr>
          <w:rFonts w:ascii="Meiryo UI" w:eastAsia="Meiryo UI" w:hAnsi="Meiryo UI" w:hint="eastAsia"/>
          <w:szCs w:val="21"/>
          <w:bdr w:val="single" w:sz="4" w:space="0" w:color="auto"/>
        </w:rPr>
        <w:t xml:space="preserve">実地検査を実施した実習実施者及び監理団体の数 </w:t>
      </w:r>
    </w:p>
    <w:p w14:paraId="4D5C6ED5" w14:textId="77777777" w:rsidR="000E6B6B" w:rsidRDefault="000E6B6B" w:rsidP="00392C50">
      <w:pPr>
        <w:ind w:firstLineChars="200" w:firstLine="420"/>
        <w:rPr>
          <w:rFonts w:ascii="Meiryo UI" w:eastAsia="Meiryo UI" w:hAnsi="Meiryo UI"/>
          <w:szCs w:val="21"/>
        </w:rPr>
      </w:pPr>
    </w:p>
    <w:p w14:paraId="0EC7F60A" w14:textId="1CC7EB3B" w:rsidR="00392C50" w:rsidRPr="00B758EB" w:rsidRDefault="00392C50" w:rsidP="00392C50">
      <w:pPr>
        <w:ind w:firstLineChars="200" w:firstLine="420"/>
        <w:rPr>
          <w:rFonts w:ascii="Meiryo UI" w:eastAsia="Meiryo UI" w:hAnsi="Meiryo UI"/>
          <w:color w:val="000000" w:themeColor="text1"/>
          <w:szCs w:val="21"/>
        </w:rPr>
      </w:pPr>
      <w:r w:rsidRPr="00341142">
        <w:rPr>
          <w:rFonts w:ascii="Meiryo UI" w:eastAsia="Meiryo UI" w:hAnsi="Meiryo UI" w:hint="eastAsia"/>
          <w:szCs w:val="21"/>
        </w:rPr>
        <w:t>実習実施者</w:t>
      </w:r>
      <w:r w:rsidR="00F0113A">
        <w:rPr>
          <w:rFonts w:ascii="Meiryo UI" w:eastAsia="Meiryo UI" w:hAnsi="Meiryo UI" w:hint="eastAsia"/>
          <w:szCs w:val="21"/>
        </w:rPr>
        <w:t xml:space="preserve"> </w:t>
      </w:r>
      <w:r w:rsidR="00455240">
        <w:rPr>
          <w:rFonts w:ascii="Meiryo UI" w:eastAsia="Meiryo UI" w:hAnsi="Meiryo UI" w:hint="eastAsia"/>
          <w:color w:val="FF0000"/>
          <w:szCs w:val="21"/>
        </w:rPr>
        <w:t xml:space="preserve"> </w:t>
      </w:r>
      <w:r w:rsidR="00455240" w:rsidRPr="00B758EB">
        <w:rPr>
          <w:rFonts w:ascii="Meiryo UI" w:eastAsia="Meiryo UI" w:hAnsi="Meiryo UI" w:hint="eastAsia"/>
          <w:color w:val="000000" w:themeColor="text1"/>
          <w:szCs w:val="21"/>
        </w:rPr>
        <w:t>24</w:t>
      </w:r>
      <w:r w:rsidR="00F0113A"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105</w:t>
      </w:r>
      <w:r w:rsidR="00826999" w:rsidRPr="00B758EB">
        <w:rPr>
          <w:rFonts w:ascii="Meiryo UI" w:eastAsia="Meiryo UI" w:hAnsi="Meiryo UI" w:hint="eastAsia"/>
          <w:color w:val="000000" w:themeColor="text1"/>
          <w:szCs w:val="21"/>
        </w:rPr>
        <w:t>（</w:t>
      </w:r>
      <w:r w:rsidR="0092026B" w:rsidRPr="00B758EB">
        <w:rPr>
          <w:rFonts w:ascii="Meiryo UI" w:eastAsia="Meiryo UI" w:hAnsi="Meiryo UI" w:hint="eastAsia"/>
          <w:color w:val="000000" w:themeColor="text1"/>
          <w:szCs w:val="21"/>
        </w:rPr>
        <w:t>1</w:t>
      </w:r>
      <w:r w:rsidR="00455240" w:rsidRPr="00B758EB">
        <w:rPr>
          <w:rFonts w:ascii="Meiryo UI" w:eastAsia="Meiryo UI" w:hAnsi="Meiryo UI" w:hint="eastAsia"/>
          <w:color w:val="000000" w:themeColor="text1"/>
          <w:szCs w:val="21"/>
        </w:rPr>
        <w:t>7</w:t>
      </w:r>
      <w:r w:rsidR="00707122"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308</w:t>
      </w:r>
      <w:r w:rsidR="00826999" w:rsidRPr="00B758EB">
        <w:rPr>
          <w:rFonts w:ascii="Meiryo UI" w:eastAsia="Meiryo UI" w:hAnsi="Meiryo UI" w:hint="eastAsia"/>
          <w:color w:val="000000" w:themeColor="text1"/>
          <w:szCs w:val="21"/>
        </w:rPr>
        <w:t>）</w:t>
      </w:r>
    </w:p>
    <w:p w14:paraId="2836A7D0" w14:textId="5DE806DE" w:rsidR="00392C50" w:rsidRPr="00B758EB" w:rsidRDefault="00392C50" w:rsidP="00392C50">
      <w:pPr>
        <w:tabs>
          <w:tab w:val="left" w:pos="1215"/>
        </w:tabs>
        <w:ind w:firstLineChars="200" w:firstLine="420"/>
        <w:rPr>
          <w:rFonts w:ascii="Meiryo UI" w:eastAsia="Meiryo UI" w:hAnsi="Meiryo UI"/>
          <w:color w:val="000000" w:themeColor="text1"/>
          <w:szCs w:val="21"/>
        </w:rPr>
      </w:pPr>
      <w:r w:rsidRPr="00B758EB">
        <w:rPr>
          <w:rFonts w:ascii="Meiryo UI" w:eastAsia="Meiryo UI" w:hAnsi="Meiryo UI" w:hint="eastAsia"/>
          <w:color w:val="000000" w:themeColor="text1"/>
          <w:szCs w:val="21"/>
        </w:rPr>
        <w:t>監理団体</w:t>
      </w:r>
      <w:r w:rsidR="008E7755" w:rsidRPr="00B758EB">
        <w:rPr>
          <w:rFonts w:ascii="Meiryo UI" w:eastAsia="Meiryo UI" w:hAnsi="Meiryo UI" w:hint="eastAsia"/>
          <w:color w:val="000000" w:themeColor="text1"/>
          <w:szCs w:val="21"/>
        </w:rPr>
        <w:t xml:space="preserve">   </w:t>
      </w:r>
      <w:r w:rsidR="008E7755" w:rsidRPr="00B758EB">
        <w:rPr>
          <w:rFonts w:ascii="Meiryo UI" w:eastAsia="Meiryo UI" w:hAnsi="Meiryo UI"/>
          <w:color w:val="000000" w:themeColor="text1"/>
          <w:szCs w:val="21"/>
        </w:rPr>
        <w:t xml:space="preserve"> </w:t>
      </w:r>
      <w:r w:rsidR="00F0113A" w:rsidRPr="00B758EB">
        <w:rPr>
          <w:rFonts w:ascii="Meiryo UI" w:eastAsia="Meiryo UI" w:hAnsi="Meiryo UI"/>
          <w:color w:val="000000" w:themeColor="text1"/>
          <w:szCs w:val="21"/>
        </w:rPr>
        <w:t xml:space="preserve"> </w:t>
      </w:r>
      <w:r w:rsidR="00455240" w:rsidRPr="00B758EB">
        <w:rPr>
          <w:rFonts w:ascii="Meiryo UI" w:eastAsia="Meiryo UI" w:hAnsi="Meiryo UI" w:hint="eastAsia"/>
          <w:color w:val="000000" w:themeColor="text1"/>
          <w:szCs w:val="21"/>
        </w:rPr>
        <w:t>4</w:t>
      </w:r>
      <w:r w:rsidR="00F0113A"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162</w:t>
      </w:r>
      <w:r w:rsidR="00826999" w:rsidRPr="00B758EB">
        <w:rPr>
          <w:rFonts w:ascii="Meiryo UI" w:eastAsia="Meiryo UI" w:hAnsi="Meiryo UI" w:hint="eastAsia"/>
          <w:color w:val="000000" w:themeColor="text1"/>
          <w:szCs w:val="21"/>
        </w:rPr>
        <w:t>（</w:t>
      </w:r>
      <w:r w:rsidR="005D59B8" w:rsidRPr="00B758EB">
        <w:rPr>
          <w:rFonts w:ascii="Meiryo UI" w:eastAsia="Meiryo UI" w:hAnsi="Meiryo UI" w:hint="eastAsia"/>
          <w:color w:val="000000" w:themeColor="text1"/>
          <w:szCs w:val="21"/>
        </w:rPr>
        <w:t xml:space="preserve">　</w:t>
      </w:r>
      <w:r w:rsidR="00455240" w:rsidRPr="00B758EB">
        <w:rPr>
          <w:rFonts w:ascii="Meiryo UI" w:eastAsia="Meiryo UI" w:hAnsi="Meiryo UI" w:hint="eastAsia"/>
          <w:color w:val="000000" w:themeColor="text1"/>
          <w:szCs w:val="21"/>
        </w:rPr>
        <w:t>3</w:t>
      </w:r>
      <w:r w:rsidR="00707122"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363</w:t>
      </w:r>
      <w:r w:rsidR="00826999" w:rsidRPr="00B758EB">
        <w:rPr>
          <w:rFonts w:ascii="Meiryo UI" w:eastAsia="Meiryo UI" w:hAnsi="Meiryo UI" w:hint="eastAsia"/>
          <w:color w:val="000000" w:themeColor="text1"/>
          <w:szCs w:val="21"/>
        </w:rPr>
        <w:t>）</w:t>
      </w:r>
    </w:p>
    <w:p w14:paraId="53D0A9A8" w14:textId="05A2AEEC" w:rsidR="00392C50" w:rsidRPr="00B758EB" w:rsidRDefault="00392C50" w:rsidP="00392C50">
      <w:pPr>
        <w:tabs>
          <w:tab w:val="left" w:pos="1935"/>
        </w:tabs>
        <w:ind w:firstLineChars="200" w:firstLine="420"/>
        <w:rPr>
          <w:rFonts w:ascii="Meiryo UI" w:eastAsia="Meiryo UI" w:hAnsi="Meiryo UI"/>
          <w:color w:val="000000" w:themeColor="text1"/>
          <w:szCs w:val="21"/>
        </w:rPr>
      </w:pPr>
      <w:r w:rsidRPr="00B758EB">
        <w:rPr>
          <w:rFonts w:ascii="Meiryo UI" w:eastAsia="Meiryo UI" w:hAnsi="Meiryo UI" w:hint="eastAsia"/>
          <w:color w:val="000000" w:themeColor="text1"/>
          <w:szCs w:val="21"/>
        </w:rPr>
        <w:t>計</w:t>
      </w:r>
      <w:r w:rsidR="00F0113A" w:rsidRPr="00B758EB">
        <w:rPr>
          <w:rFonts w:ascii="Meiryo UI" w:eastAsia="Meiryo UI" w:hAnsi="Meiryo UI" w:hint="eastAsia"/>
          <w:color w:val="000000" w:themeColor="text1"/>
          <w:szCs w:val="21"/>
        </w:rPr>
        <w:t xml:space="preserve">          </w:t>
      </w:r>
      <w:r w:rsidR="00455240" w:rsidRPr="00B758EB">
        <w:rPr>
          <w:rFonts w:ascii="Meiryo UI" w:eastAsia="Meiryo UI" w:hAnsi="Meiryo UI"/>
          <w:color w:val="000000" w:themeColor="text1"/>
          <w:szCs w:val="21"/>
        </w:rPr>
        <w:t>2</w:t>
      </w:r>
      <w:r w:rsidR="00455240" w:rsidRPr="00B758EB">
        <w:rPr>
          <w:rFonts w:ascii="Meiryo UI" w:eastAsia="Meiryo UI" w:hAnsi="Meiryo UI" w:hint="eastAsia"/>
          <w:color w:val="000000" w:themeColor="text1"/>
          <w:szCs w:val="21"/>
        </w:rPr>
        <w:t>8</w:t>
      </w:r>
      <w:r w:rsidR="00F0113A"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267</w:t>
      </w:r>
      <w:r w:rsidR="00826999"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20</w:t>
      </w:r>
      <w:r w:rsidR="00707122"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671</w:t>
      </w:r>
      <w:r w:rsidR="00826999" w:rsidRPr="00B758EB">
        <w:rPr>
          <w:rFonts w:ascii="Meiryo UI" w:eastAsia="Meiryo UI" w:hAnsi="Meiryo UI" w:hint="eastAsia"/>
          <w:color w:val="000000" w:themeColor="text1"/>
          <w:szCs w:val="21"/>
        </w:rPr>
        <w:t>）</w:t>
      </w:r>
    </w:p>
    <w:p w14:paraId="49DC16EA" w14:textId="77777777" w:rsidR="00651C9F" w:rsidRPr="00B758EB" w:rsidRDefault="00651C9F" w:rsidP="00651C9F">
      <w:pPr>
        <w:rPr>
          <w:rFonts w:ascii="Meiryo UI" w:eastAsia="Meiryo UI" w:hAnsi="Meiryo UI"/>
          <w:color w:val="000000" w:themeColor="text1"/>
          <w:szCs w:val="21"/>
        </w:rPr>
      </w:pPr>
    </w:p>
    <w:p w14:paraId="1B67F776" w14:textId="0022C1AE" w:rsidR="00651C9F" w:rsidRPr="00E3351F" w:rsidRDefault="00651C9F" w:rsidP="00651C9F">
      <w:pPr>
        <w:spacing w:afterLines="30" w:after="72"/>
        <w:ind w:firstLineChars="100" w:firstLine="210"/>
        <w:rPr>
          <w:rFonts w:ascii="Meiryo UI" w:eastAsia="Meiryo UI" w:hAnsi="Meiryo UI"/>
          <w:szCs w:val="21"/>
        </w:rPr>
      </w:pPr>
      <w:r w:rsidRPr="00E3351F">
        <w:rPr>
          <w:rFonts w:ascii="Meiryo UI" w:eastAsia="Meiryo UI" w:hAnsi="Meiryo UI" w:hint="eastAsia"/>
          <w:szCs w:val="21"/>
          <w:bdr w:val="single" w:sz="4" w:space="0" w:color="auto"/>
        </w:rPr>
        <w:t xml:space="preserve"> 技能実習法違反が認められた実習実施者及び監理団体の数 </w:t>
      </w:r>
    </w:p>
    <w:p w14:paraId="40F22FD6" w14:textId="0FC10A09" w:rsidR="00392C50" w:rsidRPr="00B758EB" w:rsidRDefault="00392C50" w:rsidP="00392C50">
      <w:pPr>
        <w:tabs>
          <w:tab w:val="left" w:pos="1695"/>
        </w:tabs>
        <w:ind w:firstLineChars="200" w:firstLine="420"/>
        <w:rPr>
          <w:rFonts w:ascii="Meiryo UI" w:eastAsia="Meiryo UI" w:hAnsi="Meiryo UI"/>
          <w:color w:val="000000" w:themeColor="text1"/>
          <w:szCs w:val="21"/>
        </w:rPr>
      </w:pPr>
      <w:r w:rsidRPr="001E411B">
        <w:rPr>
          <w:rFonts w:ascii="Meiryo UI" w:eastAsia="Meiryo UI" w:hAnsi="Meiryo UI" w:hint="eastAsia"/>
          <w:szCs w:val="21"/>
        </w:rPr>
        <w:t>実習実施者</w:t>
      </w:r>
      <w:r w:rsidR="008E7755">
        <w:rPr>
          <w:rFonts w:ascii="Meiryo UI" w:eastAsia="Meiryo UI" w:hAnsi="Meiryo UI" w:hint="eastAsia"/>
          <w:szCs w:val="21"/>
        </w:rPr>
        <w:t xml:space="preserve"> </w:t>
      </w:r>
      <w:r w:rsidR="00F0113A">
        <w:rPr>
          <w:rFonts w:ascii="Meiryo UI" w:eastAsia="Meiryo UI" w:hAnsi="Meiryo UI"/>
          <w:szCs w:val="21"/>
        </w:rPr>
        <w:t xml:space="preserve"> </w:t>
      </w:r>
      <w:r w:rsidR="00F0113A">
        <w:rPr>
          <w:rFonts w:ascii="Meiryo UI" w:eastAsia="Meiryo UI" w:hAnsi="Meiryo UI" w:hint="eastAsia"/>
          <w:szCs w:val="21"/>
        </w:rPr>
        <w:t xml:space="preserve"> </w:t>
      </w:r>
      <w:r w:rsidR="00455240" w:rsidRPr="00B758EB">
        <w:rPr>
          <w:rFonts w:ascii="Meiryo UI" w:eastAsia="Meiryo UI" w:hAnsi="Meiryo UI" w:hint="eastAsia"/>
          <w:color w:val="000000" w:themeColor="text1"/>
          <w:szCs w:val="21"/>
        </w:rPr>
        <w:t>8</w:t>
      </w:r>
      <w:r w:rsidR="00F0113A" w:rsidRPr="00B758EB">
        <w:rPr>
          <w:rFonts w:ascii="Meiryo UI" w:eastAsia="Meiryo UI" w:hAnsi="Meiryo UI" w:hint="eastAsia"/>
          <w:color w:val="000000" w:themeColor="text1"/>
          <w:szCs w:val="21"/>
        </w:rPr>
        <w:t>,</w:t>
      </w:r>
      <w:r w:rsidR="00455240" w:rsidRPr="00B758EB">
        <w:rPr>
          <w:rFonts w:ascii="Meiryo UI" w:eastAsia="Meiryo UI" w:hAnsi="Meiryo UI" w:hint="eastAsia"/>
          <w:color w:val="000000" w:themeColor="text1"/>
          <w:szCs w:val="21"/>
        </w:rPr>
        <w:t>283</w:t>
      </w:r>
      <w:r w:rsidR="00826999"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6</w:t>
      </w:r>
      <w:r w:rsidR="00826999"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445</w:t>
      </w:r>
      <w:r w:rsidR="00826999"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 xml:space="preserve">（違反割合　</w:t>
      </w:r>
      <w:r w:rsidR="00F0113A" w:rsidRPr="00B758EB">
        <w:rPr>
          <w:rFonts w:ascii="Meiryo UI" w:eastAsia="Meiryo UI" w:hAnsi="Meiryo UI" w:hint="eastAsia"/>
          <w:color w:val="000000" w:themeColor="text1"/>
          <w:szCs w:val="21"/>
        </w:rPr>
        <w:t>3</w:t>
      </w:r>
      <w:r w:rsidR="00DA7E89" w:rsidRPr="00B758EB">
        <w:rPr>
          <w:rFonts w:ascii="Meiryo UI" w:eastAsia="Meiryo UI" w:hAnsi="Meiryo UI" w:hint="eastAsia"/>
          <w:color w:val="000000" w:themeColor="text1"/>
          <w:szCs w:val="21"/>
        </w:rPr>
        <w:t>4</w:t>
      </w:r>
      <w:r w:rsidR="00F0113A"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4</w:t>
      </w:r>
      <w:r w:rsidRPr="00B758EB">
        <w:rPr>
          <w:rFonts w:ascii="Meiryo UI" w:eastAsia="Meiryo UI" w:hAnsi="Meiryo UI" w:hint="eastAsia"/>
          <w:color w:val="000000" w:themeColor="text1"/>
          <w:szCs w:val="21"/>
        </w:rPr>
        <w:t>％</w:t>
      </w:r>
      <w:r w:rsidR="00FF168F" w:rsidRPr="00B758EB">
        <w:rPr>
          <w:rFonts w:ascii="Meiryo UI" w:eastAsia="Meiryo UI" w:hAnsi="Meiryo UI" w:hint="eastAsia"/>
          <w:color w:val="000000" w:themeColor="text1"/>
          <w:szCs w:val="21"/>
        </w:rPr>
        <w:t>（3</w:t>
      </w:r>
      <w:r w:rsidR="00DA7E89" w:rsidRPr="00B758EB">
        <w:rPr>
          <w:rFonts w:ascii="Meiryo UI" w:eastAsia="Meiryo UI" w:hAnsi="Meiryo UI" w:hint="eastAsia"/>
          <w:color w:val="000000" w:themeColor="text1"/>
          <w:szCs w:val="21"/>
        </w:rPr>
        <w:t>7.2</w:t>
      </w:r>
      <w:r w:rsidR="00FF168F"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w:t>
      </w:r>
    </w:p>
    <w:p w14:paraId="2621EEA0" w14:textId="4D903D78" w:rsidR="00392C50" w:rsidRPr="00B758EB" w:rsidRDefault="00392C50" w:rsidP="00392C50">
      <w:pPr>
        <w:ind w:firstLineChars="200" w:firstLine="420"/>
        <w:rPr>
          <w:rFonts w:ascii="Meiryo UI" w:eastAsia="Meiryo UI" w:hAnsi="Meiryo UI"/>
          <w:color w:val="000000" w:themeColor="text1"/>
          <w:szCs w:val="21"/>
        </w:rPr>
      </w:pPr>
      <w:r w:rsidRPr="00B758EB">
        <w:rPr>
          <w:rFonts w:ascii="Meiryo UI" w:eastAsia="Meiryo UI" w:hAnsi="Meiryo UI" w:hint="eastAsia"/>
          <w:color w:val="000000" w:themeColor="text1"/>
          <w:szCs w:val="21"/>
        </w:rPr>
        <w:t>監理団体</w:t>
      </w:r>
      <w:r w:rsidR="008E7755" w:rsidRPr="00B758EB">
        <w:rPr>
          <w:rFonts w:ascii="Meiryo UI" w:eastAsia="Meiryo UI" w:hAnsi="Meiryo UI" w:hint="eastAsia"/>
          <w:color w:val="000000" w:themeColor="text1"/>
          <w:szCs w:val="21"/>
        </w:rPr>
        <w:t xml:space="preserve">    </w:t>
      </w:r>
      <w:r w:rsidR="00F0113A" w:rsidRPr="00B758EB">
        <w:rPr>
          <w:rFonts w:ascii="Meiryo UI" w:eastAsia="Meiryo UI" w:hAnsi="Meiryo UI"/>
          <w:color w:val="000000" w:themeColor="text1"/>
          <w:szCs w:val="21"/>
        </w:rPr>
        <w:t xml:space="preserve"> </w:t>
      </w:r>
      <w:r w:rsidR="00DA7E89" w:rsidRPr="00B758EB">
        <w:rPr>
          <w:rFonts w:ascii="Meiryo UI" w:eastAsia="Meiryo UI" w:hAnsi="Meiryo UI" w:hint="eastAsia"/>
          <w:color w:val="000000" w:themeColor="text1"/>
          <w:szCs w:val="21"/>
        </w:rPr>
        <w:t>2</w:t>
      </w:r>
      <w:r w:rsidR="00F0113A"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056</w:t>
      </w:r>
      <w:r w:rsidR="00826999" w:rsidRPr="00B758EB">
        <w:rPr>
          <w:rFonts w:ascii="Meiryo UI" w:eastAsia="Meiryo UI" w:hAnsi="Meiryo UI" w:hint="eastAsia"/>
          <w:color w:val="000000" w:themeColor="text1"/>
          <w:szCs w:val="21"/>
        </w:rPr>
        <w:t>（1,</w:t>
      </w:r>
      <w:r w:rsidR="00DA7E89" w:rsidRPr="00B758EB">
        <w:rPr>
          <w:rFonts w:ascii="Meiryo UI" w:eastAsia="Meiryo UI" w:hAnsi="Meiryo UI" w:hint="eastAsia"/>
          <w:color w:val="000000" w:themeColor="text1"/>
          <w:szCs w:val="21"/>
        </w:rPr>
        <w:t>402</w:t>
      </w:r>
      <w:r w:rsidR="00826999"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 xml:space="preserve">（違反割合　</w:t>
      </w:r>
      <w:r w:rsidR="00F0113A" w:rsidRPr="00B758EB">
        <w:rPr>
          <w:rFonts w:ascii="Meiryo UI" w:eastAsia="Meiryo UI" w:hAnsi="Meiryo UI" w:hint="eastAsia"/>
          <w:color w:val="000000" w:themeColor="text1"/>
          <w:szCs w:val="21"/>
        </w:rPr>
        <w:t>4</w:t>
      </w:r>
      <w:r w:rsidR="00DA7E89" w:rsidRPr="00B758EB">
        <w:rPr>
          <w:rFonts w:ascii="Meiryo UI" w:eastAsia="Meiryo UI" w:hAnsi="Meiryo UI" w:hint="eastAsia"/>
          <w:color w:val="000000" w:themeColor="text1"/>
          <w:szCs w:val="21"/>
        </w:rPr>
        <w:t>9</w:t>
      </w:r>
      <w:r w:rsidR="00F0113A"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4</w:t>
      </w:r>
      <w:r w:rsidRPr="00B758EB">
        <w:rPr>
          <w:rFonts w:ascii="Meiryo UI" w:eastAsia="Meiryo UI" w:hAnsi="Meiryo UI" w:hint="eastAsia"/>
          <w:color w:val="000000" w:themeColor="text1"/>
          <w:szCs w:val="21"/>
        </w:rPr>
        <w:t>％</w:t>
      </w:r>
      <w:r w:rsidR="00FF168F"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41.7</w:t>
      </w:r>
      <w:r w:rsidR="00FF168F"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w:t>
      </w:r>
    </w:p>
    <w:p w14:paraId="33026466" w14:textId="4E8DF4DA" w:rsidR="000E39EE" w:rsidRPr="00B758EB" w:rsidRDefault="00392C50" w:rsidP="00AD7745">
      <w:pPr>
        <w:tabs>
          <w:tab w:val="left" w:pos="1935"/>
        </w:tabs>
        <w:ind w:firstLineChars="200" w:firstLine="420"/>
        <w:rPr>
          <w:rFonts w:ascii="Meiryo UI" w:eastAsia="Meiryo UI" w:hAnsi="Meiryo UI"/>
          <w:color w:val="000000" w:themeColor="text1"/>
          <w:szCs w:val="21"/>
        </w:rPr>
      </w:pPr>
      <w:r w:rsidRPr="00B758EB">
        <w:rPr>
          <w:rFonts w:ascii="Meiryo UI" w:eastAsia="Meiryo UI" w:hAnsi="Meiryo UI" w:hint="eastAsia"/>
          <w:color w:val="000000" w:themeColor="text1"/>
          <w:szCs w:val="21"/>
        </w:rPr>
        <w:t>計</w:t>
      </w:r>
      <w:r w:rsidR="008E7755" w:rsidRPr="00B758EB">
        <w:rPr>
          <w:rFonts w:ascii="Meiryo UI" w:eastAsia="Meiryo UI" w:hAnsi="Meiryo UI" w:hint="eastAsia"/>
          <w:color w:val="000000" w:themeColor="text1"/>
          <w:szCs w:val="21"/>
        </w:rPr>
        <w:t xml:space="preserve">          </w:t>
      </w:r>
      <w:r w:rsidR="00DA7E89" w:rsidRPr="00B758EB">
        <w:rPr>
          <w:rFonts w:ascii="Meiryo UI" w:eastAsia="Meiryo UI" w:hAnsi="Meiryo UI" w:hint="eastAsia"/>
          <w:color w:val="000000" w:themeColor="text1"/>
          <w:szCs w:val="21"/>
        </w:rPr>
        <w:t>10</w:t>
      </w:r>
      <w:r w:rsidR="00F0113A"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339</w:t>
      </w:r>
      <w:r w:rsidR="0092630B"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7</w:t>
      </w:r>
      <w:r w:rsidR="0092630B"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847</w:t>
      </w:r>
      <w:r w:rsidR="0092630B"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 xml:space="preserve">（違反割合　</w:t>
      </w:r>
      <w:r w:rsidR="00F0113A" w:rsidRPr="00B758EB">
        <w:rPr>
          <w:rFonts w:ascii="Meiryo UI" w:eastAsia="Meiryo UI" w:hAnsi="Meiryo UI" w:hint="eastAsia"/>
          <w:color w:val="000000" w:themeColor="text1"/>
          <w:szCs w:val="21"/>
        </w:rPr>
        <w:t>3</w:t>
      </w:r>
      <w:r w:rsidR="00DA7E89" w:rsidRPr="00B758EB">
        <w:rPr>
          <w:rFonts w:ascii="Meiryo UI" w:eastAsia="Meiryo UI" w:hAnsi="Meiryo UI" w:hint="eastAsia"/>
          <w:color w:val="000000" w:themeColor="text1"/>
          <w:szCs w:val="21"/>
        </w:rPr>
        <w:t>6</w:t>
      </w:r>
      <w:r w:rsidR="00F0113A"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6</w:t>
      </w:r>
      <w:r w:rsidRPr="00B758EB">
        <w:rPr>
          <w:rFonts w:ascii="Meiryo UI" w:eastAsia="Meiryo UI" w:hAnsi="Meiryo UI" w:hint="eastAsia"/>
          <w:color w:val="000000" w:themeColor="text1"/>
          <w:szCs w:val="21"/>
        </w:rPr>
        <w:t>％</w:t>
      </w:r>
      <w:r w:rsidR="00FF168F" w:rsidRPr="00B758EB">
        <w:rPr>
          <w:rFonts w:ascii="Meiryo UI" w:eastAsia="Meiryo UI" w:hAnsi="Meiryo UI" w:hint="eastAsia"/>
          <w:color w:val="000000" w:themeColor="text1"/>
          <w:szCs w:val="21"/>
        </w:rPr>
        <w:t>（</w:t>
      </w:r>
      <w:r w:rsidR="00DA7E89" w:rsidRPr="00B758EB">
        <w:rPr>
          <w:rFonts w:ascii="Meiryo UI" w:eastAsia="Meiryo UI" w:hAnsi="Meiryo UI" w:hint="eastAsia"/>
          <w:color w:val="000000" w:themeColor="text1"/>
          <w:szCs w:val="21"/>
        </w:rPr>
        <w:t>38.0</w:t>
      </w:r>
      <w:r w:rsidR="00FF168F" w:rsidRPr="00B758EB">
        <w:rPr>
          <w:rFonts w:ascii="Meiryo UI" w:eastAsia="Meiryo UI" w:hAnsi="Meiryo UI" w:hint="eastAsia"/>
          <w:color w:val="000000" w:themeColor="text1"/>
          <w:szCs w:val="21"/>
        </w:rPr>
        <w:t>％）</w:t>
      </w:r>
      <w:r w:rsidRPr="00B758EB">
        <w:rPr>
          <w:rFonts w:ascii="Meiryo UI" w:eastAsia="Meiryo UI" w:hAnsi="Meiryo UI" w:hint="eastAsia"/>
          <w:color w:val="000000" w:themeColor="text1"/>
          <w:szCs w:val="21"/>
        </w:rPr>
        <w:t>）</w:t>
      </w:r>
    </w:p>
    <w:p w14:paraId="1418E65B" w14:textId="77777777" w:rsidR="000E6B6B" w:rsidRPr="00CA21DF" w:rsidRDefault="000E6B6B" w:rsidP="00AD7745">
      <w:pPr>
        <w:tabs>
          <w:tab w:val="left" w:pos="1935"/>
        </w:tabs>
        <w:ind w:firstLineChars="200" w:firstLine="420"/>
        <w:rPr>
          <w:rFonts w:ascii="Meiryo UI" w:eastAsia="Meiryo UI" w:hAnsi="Meiryo UI"/>
          <w:szCs w:val="21"/>
        </w:rPr>
      </w:pPr>
    </w:p>
    <w:p w14:paraId="4A6D8B84" w14:textId="6FABBA88" w:rsidR="00651C9F" w:rsidRPr="00E3351F" w:rsidRDefault="00651C9F" w:rsidP="0092750C">
      <w:pPr>
        <w:spacing w:afterLines="30" w:after="72"/>
        <w:ind w:firstLineChars="100" w:firstLine="210"/>
        <w:rPr>
          <w:rFonts w:ascii="Meiryo UI" w:eastAsia="Meiryo UI" w:hAnsi="Meiryo UI"/>
          <w:szCs w:val="21"/>
        </w:rPr>
      </w:pPr>
      <w:r w:rsidRPr="00E3351F">
        <w:rPr>
          <w:rFonts w:ascii="Meiryo UI" w:eastAsia="Meiryo UI" w:hAnsi="Meiryo UI" w:hint="eastAsia"/>
          <w:szCs w:val="21"/>
          <w:bdr w:val="single" w:sz="4" w:space="0" w:color="auto"/>
        </w:rPr>
        <w:t>実習実施者及び監理団体において確認された違反の件数（違反条文数）</w:t>
      </w:r>
    </w:p>
    <w:p w14:paraId="021D8557" w14:textId="58E82832" w:rsidR="00392C50" w:rsidRPr="00B758EB" w:rsidRDefault="00761A2F" w:rsidP="00392C50">
      <w:pPr>
        <w:tabs>
          <w:tab w:val="left" w:pos="1701"/>
        </w:tabs>
        <w:ind w:firstLineChars="200" w:firstLine="420"/>
        <w:rPr>
          <w:rFonts w:ascii="Meiryo UI" w:eastAsia="Meiryo UI" w:hAnsi="Meiryo UI"/>
          <w:color w:val="000000" w:themeColor="text1"/>
          <w:szCs w:val="21"/>
          <w:shd w:val="pct15" w:color="auto" w:fill="FFFFFF"/>
        </w:rPr>
      </w:pPr>
      <w:r w:rsidRPr="00761A2F">
        <w:rPr>
          <w:rFonts w:ascii="Meiryo UI" w:eastAsia="Meiryo UI" w:hAnsi="Meiryo UI" w:hint="eastAsia"/>
          <w:szCs w:val="21"/>
        </w:rPr>
        <w:t>実習実施者</w:t>
      </w:r>
      <w:r w:rsidR="008E7755">
        <w:rPr>
          <w:rFonts w:ascii="Meiryo UI" w:eastAsia="Meiryo UI" w:hAnsi="Meiryo UI" w:hint="eastAsia"/>
          <w:szCs w:val="21"/>
        </w:rPr>
        <w:t xml:space="preserve"> </w:t>
      </w:r>
      <w:r w:rsidR="00F0113A" w:rsidRPr="006733F4">
        <w:rPr>
          <w:rFonts w:ascii="Meiryo UI" w:eastAsia="Meiryo UI" w:hAnsi="Meiryo UI"/>
          <w:color w:val="000000" w:themeColor="text1"/>
          <w:szCs w:val="21"/>
          <w:shd w:val="clear" w:color="auto" w:fill="FFFFFF"/>
        </w:rPr>
        <w:t xml:space="preserve"> </w:t>
      </w:r>
      <w:r w:rsidR="00DA7E89" w:rsidRPr="006733F4">
        <w:rPr>
          <w:rFonts w:ascii="Meiryo UI" w:eastAsia="Meiryo UI" w:hAnsi="Meiryo UI"/>
          <w:color w:val="000000" w:themeColor="text1"/>
          <w:szCs w:val="21"/>
          <w:shd w:val="clear" w:color="auto" w:fill="FFFFFF"/>
        </w:rPr>
        <w:t>13</w:t>
      </w:r>
      <w:r w:rsidR="00F0113A"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577</w:t>
      </w:r>
      <w:r w:rsidR="00CA21DF" w:rsidRPr="006733F4">
        <w:rPr>
          <w:rFonts w:ascii="Meiryo UI" w:eastAsia="Meiryo UI" w:hAnsi="Meiryo UI" w:hint="eastAsia"/>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10</w:t>
      </w:r>
      <w:r w:rsidR="00CA21DF"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361</w:t>
      </w:r>
      <w:r w:rsidR="00CA21DF" w:rsidRPr="006733F4">
        <w:rPr>
          <w:rFonts w:ascii="Meiryo UI" w:eastAsia="Meiryo UI" w:hAnsi="Meiryo UI" w:hint="eastAsia"/>
          <w:color w:val="000000" w:themeColor="text1"/>
          <w:szCs w:val="21"/>
          <w:shd w:val="clear" w:color="auto" w:fill="FFFFFF"/>
        </w:rPr>
        <w:t>）</w:t>
      </w:r>
    </w:p>
    <w:p w14:paraId="4191199F" w14:textId="666A08DA" w:rsidR="00392C50" w:rsidRPr="00B758EB" w:rsidRDefault="00392C50" w:rsidP="00392C50">
      <w:pPr>
        <w:ind w:firstLineChars="200" w:firstLine="420"/>
        <w:rPr>
          <w:rFonts w:ascii="Meiryo UI" w:eastAsia="Meiryo UI" w:hAnsi="Meiryo UI"/>
          <w:color w:val="000000" w:themeColor="text1"/>
          <w:szCs w:val="21"/>
          <w:shd w:val="pct15" w:color="auto" w:fill="FFFFFF"/>
        </w:rPr>
      </w:pPr>
      <w:r w:rsidRPr="006733F4">
        <w:rPr>
          <w:rFonts w:ascii="Meiryo UI" w:eastAsia="Meiryo UI" w:hAnsi="Meiryo UI" w:hint="eastAsia"/>
          <w:color w:val="000000" w:themeColor="text1"/>
          <w:szCs w:val="21"/>
          <w:shd w:val="clear" w:color="auto" w:fill="FFFFFF"/>
        </w:rPr>
        <w:t>監理団体</w:t>
      </w:r>
      <w:r w:rsidR="008E7755" w:rsidRPr="006733F4">
        <w:rPr>
          <w:rFonts w:ascii="Meiryo UI" w:eastAsia="Meiryo UI" w:hAnsi="Meiryo UI"/>
          <w:color w:val="000000" w:themeColor="text1"/>
          <w:szCs w:val="21"/>
          <w:shd w:val="clear" w:color="auto" w:fill="FFFFFF"/>
        </w:rPr>
        <w:t xml:space="preserve">    </w:t>
      </w:r>
      <w:r w:rsidR="00F0113A" w:rsidRPr="006733F4">
        <w:rPr>
          <w:rFonts w:ascii="Meiryo UI" w:eastAsia="Meiryo UI" w:hAnsi="Meiryo UI"/>
          <w:color w:val="000000" w:themeColor="text1"/>
          <w:szCs w:val="21"/>
          <w:shd w:val="clear" w:color="auto" w:fill="FFFFFF"/>
        </w:rPr>
        <w:t xml:space="preserve"> </w:t>
      </w:r>
      <w:r w:rsidR="00DA7E89" w:rsidRPr="006733F4">
        <w:rPr>
          <w:rFonts w:ascii="Meiryo UI" w:eastAsia="Meiryo UI" w:hAnsi="Meiryo UI"/>
          <w:color w:val="000000" w:themeColor="text1"/>
          <w:szCs w:val="21"/>
          <w:shd w:val="clear" w:color="auto" w:fill="FFFFFF"/>
        </w:rPr>
        <w:t>3</w:t>
      </w:r>
      <w:r w:rsidR="00F0113A"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657</w:t>
      </w:r>
      <w:r w:rsidR="00CA21DF" w:rsidRPr="006733F4">
        <w:rPr>
          <w:rFonts w:ascii="Meiryo UI" w:eastAsia="Meiryo UI" w:hAnsi="Meiryo UI" w:hint="eastAsia"/>
          <w:color w:val="000000" w:themeColor="text1"/>
          <w:szCs w:val="21"/>
          <w:shd w:val="clear" w:color="auto" w:fill="FFFFFF"/>
        </w:rPr>
        <w:t>（</w:t>
      </w:r>
      <w:r w:rsidR="00597573" w:rsidRPr="006733F4">
        <w:rPr>
          <w:rFonts w:ascii="Meiryo UI" w:eastAsia="Meiryo UI" w:hAnsi="Meiryo UI" w:hint="eastAsia"/>
          <w:color w:val="000000" w:themeColor="text1"/>
          <w:szCs w:val="21"/>
          <w:shd w:val="clear" w:color="auto" w:fill="FFFFFF"/>
        </w:rPr>
        <w:t xml:space="preserve">　</w:t>
      </w:r>
      <w:r w:rsidR="00DA7E89" w:rsidRPr="006733F4">
        <w:rPr>
          <w:rFonts w:ascii="Meiryo UI" w:eastAsia="Meiryo UI" w:hAnsi="Meiryo UI"/>
          <w:color w:val="000000" w:themeColor="text1"/>
          <w:szCs w:val="21"/>
          <w:shd w:val="clear" w:color="auto" w:fill="FFFFFF"/>
        </w:rPr>
        <w:t>2</w:t>
      </w:r>
      <w:r w:rsidR="00CA21DF"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692</w:t>
      </w:r>
      <w:r w:rsidR="00CA21DF" w:rsidRPr="006733F4">
        <w:rPr>
          <w:rFonts w:ascii="Meiryo UI" w:eastAsia="Meiryo UI" w:hAnsi="Meiryo UI" w:hint="eastAsia"/>
          <w:color w:val="000000" w:themeColor="text1"/>
          <w:szCs w:val="21"/>
          <w:shd w:val="clear" w:color="auto" w:fill="FFFFFF"/>
        </w:rPr>
        <w:t>）</w:t>
      </w:r>
    </w:p>
    <w:p w14:paraId="7690B962" w14:textId="41D04596" w:rsidR="00392C50" w:rsidRPr="00B758EB" w:rsidRDefault="00341142" w:rsidP="00392C50">
      <w:pPr>
        <w:tabs>
          <w:tab w:val="left" w:pos="1935"/>
        </w:tabs>
        <w:ind w:firstLineChars="200" w:firstLine="420"/>
        <w:rPr>
          <w:rFonts w:ascii="Meiryo UI" w:eastAsia="Meiryo UI" w:hAnsi="Meiryo UI"/>
          <w:color w:val="000000" w:themeColor="text1"/>
          <w:szCs w:val="21"/>
          <w:shd w:val="pct15" w:color="auto" w:fill="FFFFFF"/>
        </w:rPr>
      </w:pPr>
      <w:r w:rsidRPr="006733F4">
        <w:rPr>
          <w:rFonts w:ascii="Meiryo UI" w:eastAsia="Meiryo UI" w:hAnsi="Meiryo UI" w:hint="eastAsia"/>
          <w:color w:val="000000" w:themeColor="text1"/>
          <w:szCs w:val="21"/>
          <w:shd w:val="clear" w:color="auto" w:fill="FFFFFF"/>
        </w:rPr>
        <w:t>計</w:t>
      </w:r>
      <w:r w:rsidR="008E7755" w:rsidRPr="006733F4">
        <w:rPr>
          <w:rFonts w:ascii="Meiryo UI" w:eastAsia="Meiryo UI" w:hAnsi="Meiryo UI"/>
          <w:color w:val="000000" w:themeColor="text1"/>
          <w:szCs w:val="21"/>
          <w:shd w:val="clear" w:color="auto" w:fill="FFFFFF"/>
        </w:rPr>
        <w:t xml:space="preserve">          </w:t>
      </w:r>
      <w:r w:rsidR="00F0113A" w:rsidRPr="006733F4">
        <w:rPr>
          <w:rFonts w:ascii="Meiryo UI" w:eastAsia="Meiryo UI" w:hAnsi="Meiryo UI"/>
          <w:color w:val="000000" w:themeColor="text1"/>
          <w:szCs w:val="21"/>
          <w:shd w:val="clear" w:color="auto" w:fill="FFFFFF"/>
        </w:rPr>
        <w:t>1</w:t>
      </w:r>
      <w:r w:rsidR="00DA7E89" w:rsidRPr="006733F4">
        <w:rPr>
          <w:rFonts w:ascii="Meiryo UI" w:eastAsia="Meiryo UI" w:hAnsi="Meiryo UI"/>
          <w:color w:val="000000" w:themeColor="text1"/>
          <w:szCs w:val="21"/>
          <w:shd w:val="clear" w:color="auto" w:fill="FFFFFF"/>
        </w:rPr>
        <w:t>7</w:t>
      </w:r>
      <w:r w:rsidR="00F0113A"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234</w:t>
      </w:r>
      <w:r w:rsidR="00CA21DF" w:rsidRPr="006733F4">
        <w:rPr>
          <w:rFonts w:ascii="Meiryo UI" w:eastAsia="Meiryo UI" w:hAnsi="Meiryo UI" w:hint="eastAsia"/>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13</w:t>
      </w:r>
      <w:r w:rsidR="00CA21DF" w:rsidRPr="006733F4">
        <w:rPr>
          <w:rFonts w:ascii="Meiryo UI" w:eastAsia="Meiryo UI" w:hAnsi="Meiryo UI"/>
          <w:color w:val="000000" w:themeColor="text1"/>
          <w:szCs w:val="21"/>
          <w:shd w:val="clear" w:color="auto" w:fill="FFFFFF"/>
        </w:rPr>
        <w:t>,</w:t>
      </w:r>
      <w:r w:rsidR="00DA7E89" w:rsidRPr="006733F4">
        <w:rPr>
          <w:rFonts w:ascii="Meiryo UI" w:eastAsia="Meiryo UI" w:hAnsi="Meiryo UI"/>
          <w:color w:val="000000" w:themeColor="text1"/>
          <w:szCs w:val="21"/>
          <w:shd w:val="clear" w:color="auto" w:fill="FFFFFF"/>
        </w:rPr>
        <w:t>053</w:t>
      </w:r>
      <w:r w:rsidR="00CA21DF" w:rsidRPr="006733F4">
        <w:rPr>
          <w:rFonts w:ascii="Meiryo UI" w:eastAsia="Meiryo UI" w:hAnsi="Meiryo UI" w:hint="eastAsia"/>
          <w:color w:val="000000" w:themeColor="text1"/>
          <w:szCs w:val="21"/>
          <w:shd w:val="clear" w:color="auto" w:fill="FFFFFF"/>
        </w:rPr>
        <w:t>）</w:t>
      </w:r>
    </w:p>
    <w:p w14:paraId="2DBA6635" w14:textId="77777777" w:rsidR="000E6B6B" w:rsidRPr="00B758EB" w:rsidRDefault="000E6B6B" w:rsidP="00392C50">
      <w:pPr>
        <w:tabs>
          <w:tab w:val="left" w:pos="1935"/>
        </w:tabs>
        <w:ind w:firstLineChars="200" w:firstLine="420"/>
        <w:rPr>
          <w:rFonts w:ascii="Meiryo UI" w:eastAsia="Meiryo UI" w:hAnsi="Meiryo UI"/>
          <w:color w:val="000000" w:themeColor="text1"/>
          <w:szCs w:val="21"/>
          <w:shd w:val="pct15" w:color="auto" w:fill="FFFFFF"/>
        </w:rPr>
      </w:pPr>
    </w:p>
    <w:p w14:paraId="2703AB01" w14:textId="7D5BE512" w:rsidR="00EB5DAF" w:rsidRPr="00B758EB" w:rsidRDefault="00360A7F" w:rsidP="00EB5DAF">
      <w:pPr>
        <w:rPr>
          <w:rFonts w:ascii="Meiryo UI" w:eastAsia="Meiryo UI" w:hAnsi="Meiryo UI"/>
          <w:color w:val="000000" w:themeColor="text1"/>
          <w:szCs w:val="21"/>
          <w:shd w:val="pct15" w:color="auto" w:fill="FFFFFF"/>
        </w:rPr>
      </w:pPr>
      <w:r w:rsidRPr="00B758EB">
        <w:rPr>
          <w:rFonts w:ascii="Meiryo UI" w:eastAsia="Meiryo UI" w:hAnsi="Meiryo UI"/>
          <w:noProof/>
          <w:szCs w:val="21"/>
          <w:shd w:val="pct15" w:color="auto" w:fill="FFFFFF"/>
          <w:lang w:bidi="th-TH"/>
        </w:rPr>
        <mc:AlternateContent>
          <mc:Choice Requires="wps">
            <w:drawing>
              <wp:anchor distT="0" distB="0" distL="114300" distR="114300" simplePos="0" relativeHeight="251662336" behindDoc="0" locked="0" layoutInCell="1" allowOverlap="1" wp14:anchorId="52C3FFF5" wp14:editId="4D2B7876">
                <wp:simplePos x="0" y="0"/>
                <wp:positionH relativeFrom="margin">
                  <wp:align>center</wp:align>
                </wp:positionH>
                <wp:positionV relativeFrom="paragraph">
                  <wp:posOffset>67945</wp:posOffset>
                </wp:positionV>
                <wp:extent cx="5294603" cy="826770"/>
                <wp:effectExtent l="0" t="0" r="20955" b="22860"/>
                <wp:wrapNone/>
                <wp:docPr id="3" name="テキスト ボックス 3"/>
                <wp:cNvGraphicFramePr/>
                <a:graphic xmlns:a="http://schemas.openxmlformats.org/drawingml/2006/main">
                  <a:graphicData uri="http://schemas.microsoft.com/office/word/2010/wordprocessingShape">
                    <wps:wsp>
                      <wps:cNvSpPr txBox="1"/>
                      <wps:spPr>
                        <a:xfrm>
                          <a:off x="0" y="0"/>
                          <a:ext cx="5294603" cy="826770"/>
                        </a:xfrm>
                        <a:prstGeom prst="rect">
                          <a:avLst/>
                        </a:prstGeom>
                        <a:solidFill>
                          <a:sysClr val="window" lastClr="FFFFFF"/>
                        </a:solidFill>
                        <a:ln w="6350">
                          <a:solidFill>
                            <a:prstClr val="black"/>
                          </a:solidFill>
                          <a:prstDash val="dash"/>
                        </a:ln>
                      </wps:spPr>
                      <wps:txbx>
                        <w:txbxContent>
                          <w:p w14:paraId="2B3B8FAD" w14:textId="77777777" w:rsidR="00780CB6" w:rsidRPr="00C40350" w:rsidRDefault="00780CB6" w:rsidP="00360A7F">
                            <w:pPr>
                              <w:spacing w:line="280" w:lineRule="exact"/>
                              <w:ind w:left="180" w:hangingChars="100" w:hanging="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（注）一つの実習実施者又は監理団体について複数の違反が確認される場合があることから、違反が確認された実習実施者又は監理団体の数と違反件数は一致しない。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C3FFF5" id="テキスト ボックス 3" o:spid="_x0000_s1028" type="#_x0000_t202" style="position:absolute;left:0;text-align:left;margin-left:0;margin-top:5.35pt;width:416.9pt;height:65.1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" fillcolor="window" strokeweight=".5pt">
                <v:stroke dashstyle="dash"/>
                <v:textbox style="mso-fit-shape-to-text:t">
                  <w:txbxContent>
                    <w:p w14:paraId="2B3B8FAD" w14:textId="77777777" w:rsidR="00780CB6" w:rsidRPr="00C40350" w:rsidRDefault="00780CB6" w:rsidP="00360A7F">
                      <w:pPr>
                        <w:spacing w:line="280" w:lineRule="exact"/>
                        <w:ind w:left="180" w:hangingChars="100" w:hanging="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（注）一つの実習実施者又は監理団体について複数の違反が確認される場合があることから、違反が確認された実習実施者又は監理団体の数と違反件数は一致しない。</w:t>
                      </w:r>
                    </w:p>
                  </w:txbxContent>
                </v:textbox>
                <w10:wrap anchorx="margin"/>
              </v:shape>
            </w:pict>
          </mc:Fallback>
        </mc:AlternateContent>
      </w:r>
    </w:p>
    <w:p w14:paraId="2924E687" w14:textId="3EA2031E" w:rsidR="00392C50" w:rsidRPr="00C40350" w:rsidRDefault="00C31F3C" w:rsidP="00392C50">
      <w:pPr>
        <w:rPr>
          <w:rFonts w:ascii="Meiryo UI" w:eastAsia="Meiryo UI" w:hAnsi="Meiryo UI"/>
          <w:color w:val="000000" w:themeColor="text1"/>
          <w:szCs w:val="21"/>
        </w:rPr>
      </w:pPr>
      <w:r w:rsidRPr="00C40350">
        <w:rPr>
          <w:rFonts w:ascii="Meiryo UI" w:eastAsia="Meiryo UI" w:hAnsi="Meiryo UI"/>
          <w:noProof/>
          <w:color w:val="000000" w:themeColor="text1"/>
          <w:szCs w:val="21"/>
          <w:lang w:bidi="th-TH"/>
        </w:rPr>
        <mc:AlternateContent>
          <mc:Choice Requires="wps">
            <w:drawing>
              <wp:anchor distT="0" distB="0" distL="114300" distR="114300" simplePos="0" relativeHeight="251664384" behindDoc="0" locked="0" layoutInCell="1" allowOverlap="1" wp14:anchorId="2EAAB8F4" wp14:editId="27246063">
                <wp:simplePos x="0" y="0"/>
                <wp:positionH relativeFrom="margin">
                  <wp:posOffset>53340</wp:posOffset>
                </wp:positionH>
                <wp:positionV relativeFrom="paragraph">
                  <wp:posOffset>350216</wp:posOffset>
                </wp:positionV>
                <wp:extent cx="5293995" cy="826770"/>
                <wp:effectExtent l="0" t="0" r="20955" b="10795"/>
                <wp:wrapNone/>
                <wp:docPr id="5" name="テキスト ボックス 5"/>
                <wp:cNvGraphicFramePr/>
                <a:graphic xmlns:a="http://schemas.openxmlformats.org/drawingml/2006/main">
                  <a:graphicData uri="http://schemas.microsoft.com/office/word/2010/wordprocessingShape">
                    <wps:wsp>
                      <wps:cNvSpPr txBox="1"/>
                      <wps:spPr>
                        <a:xfrm>
                          <a:off x="0" y="0"/>
                          <a:ext cx="5293995" cy="826770"/>
                        </a:xfrm>
                        <a:prstGeom prst="rect">
                          <a:avLst/>
                        </a:prstGeom>
                        <a:solidFill>
                          <a:sysClr val="window" lastClr="FFFFFF"/>
                        </a:solidFill>
                        <a:ln w="6350">
                          <a:solidFill>
                            <a:prstClr val="black"/>
                          </a:solidFill>
                          <a:prstDash val="dash"/>
                        </a:ln>
                      </wps:spPr>
                      <wps:txbx>
                        <w:txbxContent>
                          <w:p w14:paraId="1F23E2A1" w14:textId="54E3CADD"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【参考：</w:t>
                            </w:r>
                            <w:r w:rsidRPr="000E6B6B">
                              <w:rPr>
                                <w:rFonts w:ascii="メイリオ" w:eastAsia="メイリオ" w:hAnsi="メイリオ" w:hint="eastAsia"/>
                                <w:sz w:val="18"/>
                                <w:szCs w:val="18"/>
                              </w:rPr>
                              <w:t>令和</w:t>
                            </w:r>
                            <w:r w:rsidRPr="00B758EB">
                              <w:rPr>
                                <w:rFonts w:ascii="メイリオ" w:eastAsia="メイリオ" w:hAnsi="メイリオ" w:hint="eastAsia"/>
                                <w:color w:val="000000" w:themeColor="text1"/>
                                <w:sz w:val="18"/>
                                <w:szCs w:val="18"/>
                              </w:rPr>
                              <w:t>３</w:t>
                            </w:r>
                            <w:r w:rsidRPr="00B758EB">
                              <w:rPr>
                                <w:rFonts w:ascii="メイリオ" w:eastAsia="メイリオ" w:hAnsi="メイリオ"/>
                                <w:color w:val="000000" w:themeColor="text1"/>
                                <w:sz w:val="18"/>
                                <w:szCs w:val="18"/>
                              </w:rPr>
                              <w:t>年度</w:t>
                            </w:r>
                            <w:r w:rsidRPr="00B758EB">
                              <w:rPr>
                                <w:rFonts w:ascii="メイリオ" w:eastAsia="メイリオ" w:hAnsi="メイリオ" w:hint="eastAsia"/>
                                <w:color w:val="000000" w:themeColor="text1"/>
                                <w:sz w:val="18"/>
                                <w:szCs w:val="18"/>
                              </w:rPr>
                              <w:t>に</w:t>
                            </w:r>
                            <w:r w:rsidRPr="00B758EB">
                              <w:rPr>
                                <w:rFonts w:ascii="メイリオ" w:eastAsia="メイリオ" w:hAnsi="メイリオ"/>
                                <w:color w:val="000000" w:themeColor="text1"/>
                                <w:sz w:val="18"/>
                                <w:szCs w:val="18"/>
                              </w:rPr>
                              <w:t>実施した</w:t>
                            </w:r>
                            <w:r w:rsidRPr="00B758EB">
                              <w:rPr>
                                <w:rFonts w:ascii="メイリオ" w:eastAsia="メイリオ" w:hAnsi="メイリオ" w:hint="eastAsia"/>
                                <w:color w:val="000000" w:themeColor="text1"/>
                                <w:sz w:val="18"/>
                                <w:szCs w:val="18"/>
                              </w:rPr>
                              <w:t>行政処分等の状況】</w:t>
                            </w:r>
                          </w:p>
                          <w:p w14:paraId="6039A97C" w14:textId="7D20068C"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B758EB">
                              <w:rPr>
                                <w:rFonts w:ascii="メイリオ" w:eastAsia="メイリオ" w:hAnsi="メイリオ" w:hint="eastAsia"/>
                                <w:color w:val="000000" w:themeColor="text1"/>
                                <w:sz w:val="18"/>
                                <w:szCs w:val="18"/>
                              </w:rPr>
                              <w:t xml:space="preserve">　◎実習実施者：認定計画取消し　177</w:t>
                            </w:r>
                            <w:r w:rsidRPr="00B758EB">
                              <w:rPr>
                                <w:rFonts w:ascii="メイリオ" w:eastAsia="メイリオ" w:hAnsi="メイリオ"/>
                                <w:color w:val="000000" w:themeColor="text1"/>
                                <w:sz w:val="18"/>
                                <w:szCs w:val="18"/>
                              </w:rPr>
                              <w:t xml:space="preserve">者　</w:t>
                            </w:r>
                            <w:r w:rsidRPr="00B758EB">
                              <w:rPr>
                                <w:rFonts w:ascii="メイリオ" w:eastAsia="メイリオ" w:hAnsi="メイリオ" w:hint="eastAsia"/>
                                <w:color w:val="000000" w:themeColor="text1"/>
                                <w:sz w:val="18"/>
                                <w:szCs w:val="18"/>
                              </w:rPr>
                              <w:t>2,080</w:t>
                            </w:r>
                            <w:r w:rsidRPr="00B758EB">
                              <w:rPr>
                                <w:rFonts w:ascii="メイリオ" w:eastAsia="メイリオ" w:hAnsi="メイリオ"/>
                                <w:color w:val="000000" w:themeColor="text1"/>
                                <w:sz w:val="18"/>
                                <w:szCs w:val="18"/>
                              </w:rPr>
                              <w:t xml:space="preserve">件、改善命令　</w:t>
                            </w:r>
                            <w:r w:rsidRPr="00B758EB">
                              <w:rPr>
                                <w:rFonts w:ascii="メイリオ" w:eastAsia="メイリオ" w:hAnsi="メイリオ" w:hint="eastAsia"/>
                                <w:color w:val="000000" w:themeColor="text1"/>
                                <w:sz w:val="18"/>
                                <w:szCs w:val="18"/>
                              </w:rPr>
                              <w:t>6</w:t>
                            </w:r>
                            <w:r w:rsidRPr="00B758EB">
                              <w:rPr>
                                <w:rFonts w:ascii="メイリオ" w:eastAsia="メイリオ" w:hAnsi="メイリオ"/>
                                <w:color w:val="000000" w:themeColor="text1"/>
                                <w:sz w:val="18"/>
                                <w:szCs w:val="18"/>
                              </w:rPr>
                              <w:t xml:space="preserve">者　</w:t>
                            </w:r>
                          </w:p>
                          <w:p w14:paraId="54632F9F" w14:textId="2A0CD4C4"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B758EB">
                              <w:rPr>
                                <w:rFonts w:ascii="メイリオ" w:eastAsia="メイリオ" w:hAnsi="メイリオ" w:hint="eastAsia"/>
                                <w:color w:val="000000" w:themeColor="text1"/>
                                <w:sz w:val="18"/>
                                <w:szCs w:val="18"/>
                              </w:rPr>
                              <w:t xml:space="preserve">　◎監理団体　：</w:t>
                            </w:r>
                            <w:r w:rsidRPr="00B758EB">
                              <w:rPr>
                                <w:rFonts w:ascii="メイリオ" w:eastAsia="メイリオ" w:hAnsi="メイリオ"/>
                                <w:color w:val="000000" w:themeColor="text1"/>
                                <w:sz w:val="18"/>
                                <w:szCs w:val="18"/>
                              </w:rPr>
                              <w:t>許可取消し</w:t>
                            </w:r>
                            <w:r w:rsidRPr="00B758EB">
                              <w:rPr>
                                <w:rFonts w:ascii="メイリオ" w:eastAsia="メイリオ" w:hAnsi="メイリオ" w:hint="eastAsia"/>
                                <w:color w:val="000000" w:themeColor="text1"/>
                                <w:sz w:val="18"/>
                                <w:szCs w:val="18"/>
                              </w:rPr>
                              <w:t xml:space="preserve">　13団体</w:t>
                            </w:r>
                            <w:r w:rsidRPr="00B758EB">
                              <w:rPr>
                                <w:rFonts w:ascii="メイリオ" w:eastAsia="メイリオ" w:hAnsi="メイリオ"/>
                                <w:color w:val="000000" w:themeColor="text1"/>
                                <w:sz w:val="18"/>
                                <w:szCs w:val="18"/>
                              </w:rPr>
                              <w:t xml:space="preserve">、改善命令　</w:t>
                            </w:r>
                            <w:r>
                              <w:rPr>
                                <w:rFonts w:ascii="メイリオ" w:eastAsia="メイリオ" w:hAnsi="メイリオ" w:hint="eastAsia"/>
                                <w:color w:val="000000" w:themeColor="text1"/>
                                <w:sz w:val="18"/>
                                <w:szCs w:val="18"/>
                              </w:rPr>
                              <w:t>10</w:t>
                            </w:r>
                            <w:r w:rsidRPr="00B758EB">
                              <w:rPr>
                                <w:rFonts w:ascii="メイリオ" w:eastAsia="メイリオ" w:hAnsi="メイリオ" w:hint="eastAsia"/>
                                <w:color w:val="000000" w:themeColor="text1"/>
                                <w:sz w:val="18"/>
                                <w:szCs w:val="18"/>
                              </w:rPr>
                              <w:t xml:space="preserve">団体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AAB8F4" id="テキスト ボックス 5" o:spid="_x0000_s1029" type="#_x0000_t202" style="position:absolute;left:0;text-align:left;margin-left:4.2pt;margin-top:27.6pt;width:416.85pt;height:65.1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" fillcolor="window" strokeweight=".5pt">
                <v:stroke dashstyle="dash"/>
                <v:textbox style="mso-fit-shape-to-text:t">
                  <w:txbxContent>
                    <w:p w14:paraId="1F23E2A1" w14:textId="54E3CADD"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【参考：</w:t>
                      </w:r>
                      <w:r w:rsidRPr="000E6B6B">
                        <w:rPr>
                          <w:rFonts w:ascii="メイリオ" w:eastAsia="メイリオ" w:hAnsi="メイリオ" w:hint="eastAsia"/>
                          <w:sz w:val="18"/>
                          <w:szCs w:val="18"/>
                        </w:rPr>
                        <w:t>令和</w:t>
                      </w:r>
                      <w:r w:rsidRPr="00B758EB">
                        <w:rPr>
                          <w:rFonts w:ascii="メイリオ" w:eastAsia="メイリオ" w:hAnsi="メイリオ" w:hint="eastAsia"/>
                          <w:color w:val="000000" w:themeColor="text1"/>
                          <w:sz w:val="18"/>
                          <w:szCs w:val="18"/>
                        </w:rPr>
                        <w:t>３</w:t>
                      </w:r>
                      <w:r w:rsidRPr="00B758EB">
                        <w:rPr>
                          <w:rFonts w:ascii="メイリオ" w:eastAsia="メイリオ" w:hAnsi="メイリオ"/>
                          <w:color w:val="000000" w:themeColor="text1"/>
                          <w:sz w:val="18"/>
                          <w:szCs w:val="18"/>
                        </w:rPr>
                        <w:t>年度</w:t>
                      </w:r>
                      <w:r w:rsidRPr="00B758EB">
                        <w:rPr>
                          <w:rFonts w:ascii="メイリオ" w:eastAsia="メイリオ" w:hAnsi="メイリオ" w:hint="eastAsia"/>
                          <w:color w:val="000000" w:themeColor="text1"/>
                          <w:sz w:val="18"/>
                          <w:szCs w:val="18"/>
                        </w:rPr>
                        <w:t>に</w:t>
                      </w:r>
                      <w:r w:rsidRPr="00B758EB">
                        <w:rPr>
                          <w:rFonts w:ascii="メイリオ" w:eastAsia="メイリオ" w:hAnsi="メイリオ"/>
                          <w:color w:val="000000" w:themeColor="text1"/>
                          <w:sz w:val="18"/>
                          <w:szCs w:val="18"/>
                        </w:rPr>
                        <w:t>実施した</w:t>
                      </w:r>
                      <w:r w:rsidRPr="00B758EB">
                        <w:rPr>
                          <w:rFonts w:ascii="メイリオ" w:eastAsia="メイリオ" w:hAnsi="メイリオ" w:hint="eastAsia"/>
                          <w:color w:val="000000" w:themeColor="text1"/>
                          <w:sz w:val="18"/>
                          <w:szCs w:val="18"/>
                        </w:rPr>
                        <w:t>行政処分等の状況】</w:t>
                      </w:r>
                    </w:p>
                    <w:p w14:paraId="6039A97C" w14:textId="7D20068C"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B758EB">
                        <w:rPr>
                          <w:rFonts w:ascii="メイリオ" w:eastAsia="メイリオ" w:hAnsi="メイリオ" w:hint="eastAsia"/>
                          <w:color w:val="000000" w:themeColor="text1"/>
                          <w:sz w:val="18"/>
                          <w:szCs w:val="18"/>
                        </w:rPr>
                        <w:t xml:space="preserve">　◎実習実施者：認定計画取消し　177</w:t>
                      </w:r>
                      <w:r w:rsidRPr="00B758EB">
                        <w:rPr>
                          <w:rFonts w:ascii="メイリオ" w:eastAsia="メイリオ" w:hAnsi="メイリオ"/>
                          <w:color w:val="000000" w:themeColor="text1"/>
                          <w:sz w:val="18"/>
                          <w:szCs w:val="18"/>
                        </w:rPr>
                        <w:t xml:space="preserve">者　</w:t>
                      </w:r>
                      <w:r w:rsidRPr="00B758EB">
                        <w:rPr>
                          <w:rFonts w:ascii="メイリオ" w:eastAsia="メイリオ" w:hAnsi="メイリオ" w:hint="eastAsia"/>
                          <w:color w:val="000000" w:themeColor="text1"/>
                          <w:sz w:val="18"/>
                          <w:szCs w:val="18"/>
                        </w:rPr>
                        <w:t>2,080</w:t>
                      </w:r>
                      <w:r w:rsidRPr="00B758EB">
                        <w:rPr>
                          <w:rFonts w:ascii="メイリオ" w:eastAsia="メイリオ" w:hAnsi="メイリオ"/>
                          <w:color w:val="000000" w:themeColor="text1"/>
                          <w:sz w:val="18"/>
                          <w:szCs w:val="18"/>
                        </w:rPr>
                        <w:t xml:space="preserve">件、改善命令　</w:t>
                      </w:r>
                      <w:r w:rsidRPr="00B758EB">
                        <w:rPr>
                          <w:rFonts w:ascii="メイリオ" w:eastAsia="メイリオ" w:hAnsi="メイリオ" w:hint="eastAsia"/>
                          <w:color w:val="000000" w:themeColor="text1"/>
                          <w:sz w:val="18"/>
                          <w:szCs w:val="18"/>
                        </w:rPr>
                        <w:t>6</w:t>
                      </w:r>
                      <w:r w:rsidRPr="00B758EB">
                        <w:rPr>
                          <w:rFonts w:ascii="メイリオ" w:eastAsia="メイリオ" w:hAnsi="メイリオ"/>
                          <w:color w:val="000000" w:themeColor="text1"/>
                          <w:sz w:val="18"/>
                          <w:szCs w:val="18"/>
                        </w:rPr>
                        <w:t xml:space="preserve">者　</w:t>
                      </w:r>
                    </w:p>
                    <w:p w14:paraId="54632F9F" w14:textId="2A0CD4C4" w:rsidR="00780CB6" w:rsidRPr="00B758EB" w:rsidRDefault="00780CB6" w:rsidP="00360A7F">
                      <w:pPr>
                        <w:spacing w:line="280" w:lineRule="exact"/>
                        <w:ind w:left="180" w:hangingChars="100" w:hanging="180"/>
                        <w:rPr>
                          <w:rFonts w:ascii="メイリオ" w:eastAsia="メイリオ" w:hAnsi="メイリオ"/>
                          <w:color w:val="000000" w:themeColor="text1"/>
                          <w:sz w:val="18"/>
                          <w:szCs w:val="18"/>
                        </w:rPr>
                      </w:pPr>
                      <w:r w:rsidRPr="00B758EB">
                        <w:rPr>
                          <w:rFonts w:ascii="メイリオ" w:eastAsia="メイリオ" w:hAnsi="メイリオ" w:hint="eastAsia"/>
                          <w:color w:val="000000" w:themeColor="text1"/>
                          <w:sz w:val="18"/>
                          <w:szCs w:val="18"/>
                        </w:rPr>
                        <w:t xml:space="preserve">　◎監理団体　：</w:t>
                      </w:r>
                      <w:r w:rsidRPr="00B758EB">
                        <w:rPr>
                          <w:rFonts w:ascii="メイリオ" w:eastAsia="メイリオ" w:hAnsi="メイリオ"/>
                          <w:color w:val="000000" w:themeColor="text1"/>
                          <w:sz w:val="18"/>
                          <w:szCs w:val="18"/>
                        </w:rPr>
                        <w:t>許可取消し</w:t>
                      </w:r>
                      <w:r w:rsidRPr="00B758EB">
                        <w:rPr>
                          <w:rFonts w:ascii="メイリオ" w:eastAsia="メイリオ" w:hAnsi="メイリオ" w:hint="eastAsia"/>
                          <w:color w:val="000000" w:themeColor="text1"/>
                          <w:sz w:val="18"/>
                          <w:szCs w:val="18"/>
                        </w:rPr>
                        <w:t xml:space="preserve">　13団体</w:t>
                      </w:r>
                      <w:r w:rsidRPr="00B758EB">
                        <w:rPr>
                          <w:rFonts w:ascii="メイリオ" w:eastAsia="メイリオ" w:hAnsi="メイリオ"/>
                          <w:color w:val="000000" w:themeColor="text1"/>
                          <w:sz w:val="18"/>
                          <w:szCs w:val="18"/>
                        </w:rPr>
                        <w:t xml:space="preserve">、改善命令　</w:t>
                      </w:r>
                      <w:r>
                        <w:rPr>
                          <w:rFonts w:ascii="メイリオ" w:eastAsia="メイリオ" w:hAnsi="メイリオ" w:hint="eastAsia"/>
                          <w:color w:val="000000" w:themeColor="text1"/>
                          <w:sz w:val="18"/>
                          <w:szCs w:val="18"/>
                        </w:rPr>
                        <w:t>10</w:t>
                      </w:r>
                      <w:r w:rsidRPr="00B758EB">
                        <w:rPr>
                          <w:rFonts w:ascii="メイリオ" w:eastAsia="メイリオ" w:hAnsi="メイリオ" w:hint="eastAsia"/>
                          <w:color w:val="000000" w:themeColor="text1"/>
                          <w:sz w:val="18"/>
                          <w:szCs w:val="18"/>
                        </w:rPr>
                        <w:t xml:space="preserve">団体　</w:t>
                      </w:r>
                    </w:p>
                  </w:txbxContent>
                </v:textbox>
                <w10:wrap anchorx="margin"/>
              </v:shape>
            </w:pict>
          </mc:Fallback>
        </mc:AlternateContent>
      </w:r>
    </w:p>
    <w:p w14:paraId="0B413483" w14:textId="35A4764C" w:rsidR="002153A6" w:rsidRDefault="002153A6" w:rsidP="002153A6">
      <w:pPr>
        <w:rPr>
          <w:rFonts w:ascii="Meiryo UI" w:eastAsia="Meiryo UI" w:hAnsi="Meiryo UI"/>
          <w:szCs w:val="21"/>
        </w:rPr>
      </w:pPr>
    </w:p>
    <w:p w14:paraId="015B21F9" w14:textId="2E8A8856" w:rsidR="00AD7745" w:rsidRDefault="00AD7745" w:rsidP="002153A6">
      <w:pPr>
        <w:rPr>
          <w:rFonts w:ascii="Meiryo UI" w:eastAsia="Meiryo UI" w:hAnsi="Meiryo UI"/>
          <w:szCs w:val="21"/>
        </w:rPr>
      </w:pPr>
    </w:p>
    <w:p w14:paraId="139D2143" w14:textId="615262AB" w:rsidR="00AD7745" w:rsidRDefault="00AD7745" w:rsidP="002153A6">
      <w:pPr>
        <w:rPr>
          <w:rFonts w:ascii="Meiryo UI" w:eastAsia="Meiryo UI" w:hAnsi="Meiryo UI"/>
          <w:szCs w:val="21"/>
        </w:rPr>
      </w:pPr>
    </w:p>
    <w:p w14:paraId="30A02006" w14:textId="0B76B020" w:rsidR="00AD7745" w:rsidRDefault="00AD7745" w:rsidP="002153A6">
      <w:pPr>
        <w:rPr>
          <w:rFonts w:ascii="Meiryo UI" w:eastAsia="Meiryo UI" w:hAnsi="Meiryo UI"/>
          <w:szCs w:val="21"/>
        </w:rPr>
      </w:pPr>
    </w:p>
    <w:p w14:paraId="3259DB44" w14:textId="504F3F12" w:rsidR="008A4CAA" w:rsidRDefault="008A4CAA">
      <w:pPr>
        <w:widowControl/>
        <w:jc w:val="left"/>
        <w:rPr>
          <w:rFonts w:ascii="Meiryo UI" w:eastAsia="Meiryo UI" w:hAnsi="Meiryo UI"/>
          <w:szCs w:val="21"/>
        </w:rPr>
      </w:pPr>
      <w:r>
        <w:rPr>
          <w:rFonts w:ascii="Meiryo UI" w:eastAsia="Meiryo UI" w:hAnsi="Meiryo UI"/>
          <w:szCs w:val="21"/>
        </w:rPr>
        <w:br w:type="page"/>
      </w:r>
    </w:p>
    <w:p w14:paraId="0B3379A6" w14:textId="77777777" w:rsidR="00C47AEA" w:rsidRDefault="00C47AEA" w:rsidP="002153A6">
      <w:pPr>
        <w:rPr>
          <w:rFonts w:ascii="Meiryo UI" w:eastAsia="Meiryo UI" w:hAnsi="Meiryo UI"/>
          <w:szCs w:val="21"/>
        </w:rPr>
      </w:pPr>
    </w:p>
    <w:p w14:paraId="21FA7AAE" w14:textId="03E1DCF6" w:rsidR="00C47AEA" w:rsidRDefault="004A3A99" w:rsidP="002153A6">
      <w:pPr>
        <w:rPr>
          <w:rFonts w:ascii="Meiryo UI" w:eastAsia="Meiryo UI" w:hAnsi="Meiryo UI"/>
          <w:szCs w:val="21"/>
        </w:rPr>
      </w:pPr>
      <w:r>
        <w:rPr>
          <w:noProof/>
          <w:lang w:bidi="th-TH"/>
        </w:rPr>
        <w:drawing>
          <wp:inline distT="0" distB="0" distL="0" distR="0" wp14:anchorId="1629B10E" wp14:editId="1ED94A9A">
            <wp:extent cx="5248275" cy="2743200"/>
            <wp:effectExtent l="0" t="0" r="952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D2C2FD" w14:textId="044A67D7" w:rsidR="00C47AEA" w:rsidRDefault="00C47AEA" w:rsidP="002153A6">
      <w:pPr>
        <w:rPr>
          <w:rFonts w:ascii="Meiryo UI" w:eastAsia="Meiryo UI" w:hAnsi="Meiryo UI"/>
          <w:szCs w:val="21"/>
        </w:rPr>
      </w:pPr>
    </w:p>
    <w:p w14:paraId="357E4619" w14:textId="77777777" w:rsidR="00B43F16" w:rsidRDefault="00B43F16" w:rsidP="002153A6">
      <w:pPr>
        <w:rPr>
          <w:rFonts w:ascii="Meiryo UI" w:eastAsia="Meiryo UI" w:hAnsi="Meiryo UI"/>
          <w:szCs w:val="21"/>
        </w:rPr>
      </w:pPr>
    </w:p>
    <w:p w14:paraId="5A06A38A" w14:textId="5F7089FC" w:rsidR="00C47AEA" w:rsidRDefault="00C47AEA" w:rsidP="002153A6">
      <w:pPr>
        <w:rPr>
          <w:rFonts w:ascii="Meiryo UI" w:eastAsia="Meiryo UI" w:hAnsi="Meiryo UI"/>
          <w:szCs w:val="21"/>
        </w:rPr>
      </w:pPr>
    </w:p>
    <w:p w14:paraId="26B30FCE" w14:textId="25C76C61" w:rsidR="00C47AEA" w:rsidRDefault="004A3A99" w:rsidP="002153A6">
      <w:pPr>
        <w:rPr>
          <w:rFonts w:ascii="Meiryo UI" w:eastAsia="Meiryo UI" w:hAnsi="Meiryo UI"/>
          <w:szCs w:val="21"/>
        </w:rPr>
      </w:pPr>
      <w:r>
        <w:rPr>
          <w:noProof/>
          <w:lang w:bidi="th-TH"/>
        </w:rPr>
        <w:drawing>
          <wp:inline distT="0" distB="0" distL="0" distR="0" wp14:anchorId="6E9587D9" wp14:editId="31DFFB14">
            <wp:extent cx="5238750" cy="2743200"/>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AC2F648" w14:textId="46719B2E" w:rsidR="008A4CAA" w:rsidRDefault="008A4CAA">
      <w:pPr>
        <w:widowControl/>
        <w:jc w:val="left"/>
        <w:rPr>
          <w:rFonts w:ascii="Meiryo UI" w:eastAsia="Meiryo UI" w:hAnsi="Meiryo UI"/>
          <w:szCs w:val="21"/>
        </w:rPr>
      </w:pPr>
      <w:r>
        <w:rPr>
          <w:rFonts w:ascii="Meiryo UI" w:eastAsia="Meiryo UI" w:hAnsi="Meiryo UI"/>
          <w:szCs w:val="21"/>
        </w:rPr>
        <w:br w:type="page"/>
      </w:r>
    </w:p>
    <w:p w14:paraId="0F5B1AF7" w14:textId="77777777" w:rsidR="00C47AEA" w:rsidRDefault="00C47AEA" w:rsidP="002153A6">
      <w:pPr>
        <w:rPr>
          <w:rFonts w:ascii="Meiryo UI" w:eastAsia="Meiryo UI" w:hAnsi="Meiryo UI"/>
          <w:szCs w:val="21"/>
        </w:rPr>
      </w:pPr>
    </w:p>
    <w:p w14:paraId="6CEC504E" w14:textId="37768388" w:rsidR="00C47AEA" w:rsidRPr="00E3351F" w:rsidRDefault="00B43F16" w:rsidP="002153A6">
      <w:pPr>
        <w:rPr>
          <w:rFonts w:ascii="Meiryo UI" w:eastAsia="Meiryo UI" w:hAnsi="Meiryo UI"/>
          <w:szCs w:val="21"/>
        </w:rPr>
      </w:pPr>
      <w:r>
        <w:rPr>
          <w:noProof/>
          <w:lang w:bidi="th-TH"/>
        </w:rPr>
        <w:drawing>
          <wp:inline distT="0" distB="0" distL="0" distR="0" wp14:anchorId="58A0D7F0" wp14:editId="29C94C68">
            <wp:extent cx="5400040" cy="3995177"/>
            <wp:effectExtent l="0" t="0" r="1016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897D93" w14:textId="77777777" w:rsidR="004B6FC7" w:rsidRPr="00E3351F" w:rsidRDefault="004B6FC7" w:rsidP="002153A6">
      <w:pPr>
        <w:rPr>
          <w:rFonts w:ascii="Meiryo UI" w:eastAsia="Meiryo UI" w:hAnsi="Meiryo UI"/>
          <w:noProof/>
          <w:szCs w:val="21"/>
        </w:rPr>
      </w:pPr>
    </w:p>
    <w:p w14:paraId="48F856CC" w14:textId="3F874E79" w:rsidR="002153A6" w:rsidRPr="00E3351F" w:rsidRDefault="000B3DB9" w:rsidP="002153A6">
      <w:pPr>
        <w:rPr>
          <w:rFonts w:ascii="Meiryo UI" w:eastAsia="Meiryo UI" w:hAnsi="Meiryo UI"/>
          <w:noProof/>
          <w:szCs w:val="21"/>
        </w:rPr>
      </w:pPr>
      <w:r>
        <w:rPr>
          <w:noProof/>
          <w:lang w:bidi="th-TH"/>
        </w:rPr>
        <w:drawing>
          <wp:inline distT="0" distB="0" distL="0" distR="0" wp14:anchorId="44DA43DC" wp14:editId="64F1795D">
            <wp:extent cx="5469890" cy="3348355"/>
            <wp:effectExtent l="0" t="0" r="16510" b="444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403226" w14:textId="3A824B40" w:rsidR="000D6FE8" w:rsidRDefault="000D6FE8" w:rsidP="002153A6">
      <w:pPr>
        <w:rPr>
          <w:rFonts w:ascii="ＭＳ ゴシック" w:eastAsia="ＭＳ ゴシック" w:hAnsi="ＭＳ ゴシック"/>
          <w:sz w:val="24"/>
          <w:szCs w:val="24"/>
        </w:rPr>
      </w:pPr>
    </w:p>
    <w:p w14:paraId="4375A5B8" w14:textId="63C9708A" w:rsidR="000D6FE8" w:rsidRPr="0087333E" w:rsidRDefault="00222178" w:rsidP="002153A6">
      <w:pPr>
        <w:rPr>
          <w:rFonts w:ascii="メイリオ" w:eastAsia="メイリオ" w:hAnsi="メイリオ"/>
          <w:color w:val="000000" w:themeColor="text1"/>
          <w:sz w:val="18"/>
          <w:szCs w:val="18"/>
        </w:rPr>
      </w:pPr>
      <w:r w:rsidRPr="00C40350">
        <w:rPr>
          <w:rFonts w:ascii="メイリオ" w:eastAsia="メイリオ" w:hAnsi="メイリオ" w:hint="eastAsia"/>
          <w:color w:val="000000" w:themeColor="text1"/>
          <w:sz w:val="18"/>
          <w:szCs w:val="18"/>
        </w:rPr>
        <w:t>※</w:t>
      </w:r>
      <w:r w:rsidR="004B6FC7">
        <w:rPr>
          <w:rFonts w:ascii="メイリオ" w:eastAsia="メイリオ" w:hAnsi="メイリオ" w:hint="eastAsia"/>
          <w:color w:val="000000" w:themeColor="text1"/>
          <w:sz w:val="18"/>
          <w:szCs w:val="18"/>
        </w:rPr>
        <w:t xml:space="preserve"> </w:t>
      </w:r>
      <w:r w:rsidRPr="00C40350">
        <w:rPr>
          <w:rFonts w:ascii="メイリオ" w:eastAsia="メイリオ" w:hAnsi="メイリオ" w:hint="eastAsia"/>
          <w:color w:val="000000" w:themeColor="text1"/>
          <w:sz w:val="18"/>
          <w:szCs w:val="18"/>
        </w:rPr>
        <w:t>図</w:t>
      </w:r>
      <w:r w:rsidR="00094AB2">
        <w:rPr>
          <w:rFonts w:ascii="メイリオ" w:eastAsia="メイリオ" w:hAnsi="メイリオ" w:hint="eastAsia"/>
          <w:color w:val="000000" w:themeColor="text1"/>
          <w:sz w:val="18"/>
          <w:szCs w:val="18"/>
        </w:rPr>
        <w:t>6-3</w:t>
      </w:r>
      <w:r w:rsidRPr="00C40350">
        <w:rPr>
          <w:rFonts w:ascii="メイリオ" w:eastAsia="メイリオ" w:hAnsi="メイリオ" w:hint="eastAsia"/>
          <w:color w:val="000000" w:themeColor="text1"/>
          <w:sz w:val="18"/>
          <w:szCs w:val="18"/>
        </w:rPr>
        <w:t>、図</w:t>
      </w:r>
      <w:r w:rsidR="00094AB2">
        <w:rPr>
          <w:rFonts w:ascii="メイリオ" w:eastAsia="メイリオ" w:hAnsi="メイリオ" w:hint="eastAsia"/>
          <w:color w:val="000000" w:themeColor="text1"/>
          <w:sz w:val="18"/>
          <w:szCs w:val="18"/>
        </w:rPr>
        <w:t>6-4</w:t>
      </w:r>
      <w:r w:rsidRPr="00C40350">
        <w:rPr>
          <w:rFonts w:ascii="メイリオ" w:eastAsia="メイリオ" w:hAnsi="メイリオ" w:hint="eastAsia"/>
          <w:color w:val="000000" w:themeColor="text1"/>
          <w:sz w:val="18"/>
          <w:szCs w:val="18"/>
        </w:rPr>
        <w:t>の（　）内は、違反件数全体に占める割合である。</w:t>
      </w:r>
    </w:p>
    <w:sectPr w:rsidR="000D6FE8" w:rsidRPr="0087333E" w:rsidSect="00E84ECF">
      <w:footerReference w:type="default" r:id="rId35"/>
      <w:pgSz w:w="11906" w:h="16838" w:code="9"/>
      <w:pgMar w:top="1985" w:right="1701" w:bottom="1701" w:left="1701" w:header="851" w:footer="992"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山川 昇悟" w:date="2022-11-04T13:33:00Z" w:initials="山川">
    <w:p w14:paraId="0FB68B30" w14:textId="77777777" w:rsidR="00780CB6" w:rsidRDefault="00780CB6">
      <w:pPr>
        <w:pStyle w:val="a8"/>
      </w:pPr>
      <w:r>
        <w:rPr>
          <w:rStyle w:val="a7"/>
        </w:rPr>
        <w:annotationRef/>
      </w:r>
      <w:r>
        <w:rPr>
          <w:rFonts w:hint="eastAsia"/>
        </w:rPr>
        <w:t>その他</w:t>
      </w:r>
    </w:p>
    <w:p w14:paraId="2380F016" w14:textId="0AAD997E" w:rsidR="00780CB6" w:rsidRDefault="00780CB6">
      <w:pPr>
        <w:pStyle w:val="a8"/>
      </w:pPr>
      <w:r>
        <w:rPr>
          <w:rFonts w:hint="eastAsia"/>
        </w:rPr>
        <w:t>26.8％ → 26.9</w:t>
      </w:r>
      <w:r>
        <w:t>％</w:t>
      </w:r>
      <w:r>
        <w:rPr>
          <w:rFonts w:hint="eastAsia"/>
        </w:rPr>
        <w:t xml:space="preserve"> に</w:t>
      </w:r>
      <w:r>
        <w:t>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80F0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1033" w14:textId="77777777" w:rsidR="00C54677" w:rsidRDefault="00C54677" w:rsidP="00B03AEA">
      <w:r>
        <w:separator/>
      </w:r>
    </w:p>
  </w:endnote>
  <w:endnote w:type="continuationSeparator" w:id="0">
    <w:p w14:paraId="61BDF108" w14:textId="77777777" w:rsidR="00C54677" w:rsidRDefault="00C54677" w:rsidP="00B0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449292"/>
      <w:docPartObj>
        <w:docPartGallery w:val="Page Numbers (Bottom of Page)"/>
        <w:docPartUnique/>
      </w:docPartObj>
    </w:sdtPr>
    <w:sdtEndPr/>
    <w:sdtContent>
      <w:p w14:paraId="602FF174" w14:textId="52B2A1C6" w:rsidR="00780CB6" w:rsidRDefault="00780CB6">
        <w:pPr>
          <w:pStyle w:val="ae"/>
          <w:jc w:val="center"/>
        </w:pPr>
        <w:r w:rsidRPr="005B6419">
          <w:rPr>
            <w:rFonts w:ascii="HGPｺﾞｼｯｸM" w:eastAsia="HGPｺﾞｼｯｸM"/>
            <w:sz w:val="22"/>
          </w:rPr>
          <w:fldChar w:fldCharType="begin"/>
        </w:r>
        <w:r w:rsidRPr="005B6419">
          <w:rPr>
            <w:rFonts w:ascii="HGPｺﾞｼｯｸM" w:eastAsia="HGPｺﾞｼｯｸM"/>
            <w:sz w:val="22"/>
          </w:rPr>
          <w:instrText>PAGE   \* MERGEFORMAT</w:instrText>
        </w:r>
        <w:r w:rsidRPr="005B6419">
          <w:rPr>
            <w:rFonts w:ascii="HGPｺﾞｼｯｸM" w:eastAsia="HGPｺﾞｼｯｸM"/>
            <w:sz w:val="22"/>
          </w:rPr>
          <w:fldChar w:fldCharType="separate"/>
        </w:r>
        <w:r w:rsidR="00A45B77" w:rsidRPr="00A45B77">
          <w:rPr>
            <w:rFonts w:ascii="HGPｺﾞｼｯｸM" w:eastAsia="HGPｺﾞｼｯｸM"/>
            <w:noProof/>
            <w:sz w:val="22"/>
            <w:lang w:val="ja-JP"/>
          </w:rPr>
          <w:t>23</w:t>
        </w:r>
        <w:r w:rsidRPr="005B6419">
          <w:rPr>
            <w:rFonts w:ascii="HGPｺﾞｼｯｸM" w:eastAsia="HGPｺﾞｼｯｸM"/>
            <w:sz w:val="22"/>
          </w:rPr>
          <w:fldChar w:fldCharType="end"/>
        </w:r>
      </w:p>
    </w:sdtContent>
  </w:sdt>
  <w:p w14:paraId="7493A587" w14:textId="77777777" w:rsidR="00780CB6" w:rsidRDefault="00780C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AB8B" w14:textId="77777777" w:rsidR="00C54677" w:rsidRDefault="00C54677" w:rsidP="00B03AEA">
      <w:r>
        <w:separator/>
      </w:r>
    </w:p>
  </w:footnote>
  <w:footnote w:type="continuationSeparator" w:id="0">
    <w:p w14:paraId="05FA69ED" w14:textId="77777777" w:rsidR="00C54677" w:rsidRDefault="00C54677" w:rsidP="00B0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CF0"/>
    <w:multiLevelType w:val="hybridMultilevel"/>
    <w:tmpl w:val="1F067414"/>
    <w:lvl w:ilvl="0" w:tplc="097E90B6">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D05E33"/>
    <w:multiLevelType w:val="hybridMultilevel"/>
    <w:tmpl w:val="82043AB4"/>
    <w:lvl w:ilvl="0" w:tplc="2B1C5392">
      <w:start w:val="38"/>
      <w:numFmt w:val="bullet"/>
      <w:lvlText w:val="※"/>
      <w:lvlJc w:val="left"/>
      <w:pPr>
        <w:ind w:left="4680" w:hanging="360"/>
      </w:pPr>
      <w:rPr>
        <w:rFonts w:ascii="Meiryo UI" w:eastAsia="Meiryo UI" w:hAnsi="Meiryo UI" w:cstheme="minorBidi" w:hint="eastAsia"/>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2" w15:restartNumberingAfterBreak="0">
    <w:nsid w:val="14971FFF"/>
    <w:multiLevelType w:val="hybridMultilevel"/>
    <w:tmpl w:val="5B52AA70"/>
    <w:lvl w:ilvl="0" w:tplc="94DC6814">
      <w:start w:val="7"/>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CA54F9"/>
    <w:multiLevelType w:val="hybridMultilevel"/>
    <w:tmpl w:val="738ADD84"/>
    <w:lvl w:ilvl="0" w:tplc="5440A7F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A40F78"/>
    <w:multiLevelType w:val="hybridMultilevel"/>
    <w:tmpl w:val="9DB0DCA4"/>
    <w:lvl w:ilvl="0" w:tplc="A28C4828">
      <w:start w:val="7"/>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86E608E"/>
    <w:multiLevelType w:val="hybridMultilevel"/>
    <w:tmpl w:val="9474D482"/>
    <w:lvl w:ilvl="0" w:tplc="EF34243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A811C2"/>
    <w:multiLevelType w:val="hybridMultilevel"/>
    <w:tmpl w:val="4ECEC0D2"/>
    <w:lvl w:ilvl="0" w:tplc="91BE981E">
      <w:start w:val="38"/>
      <w:numFmt w:val="bullet"/>
      <w:lvlText w:val="※"/>
      <w:lvlJc w:val="left"/>
      <w:pPr>
        <w:ind w:left="5040" w:hanging="360"/>
      </w:pPr>
      <w:rPr>
        <w:rFonts w:ascii="Meiryo UI" w:eastAsia="Meiryo UI" w:hAnsi="Meiryo UI" w:cstheme="minorBidi" w:hint="eastAsia"/>
      </w:rPr>
    </w:lvl>
    <w:lvl w:ilvl="1" w:tplc="0409000B" w:tentative="1">
      <w:start w:val="1"/>
      <w:numFmt w:val="bullet"/>
      <w:lvlText w:val=""/>
      <w:lvlJc w:val="left"/>
      <w:pPr>
        <w:ind w:left="5520" w:hanging="420"/>
      </w:pPr>
      <w:rPr>
        <w:rFonts w:ascii="Wingdings" w:hAnsi="Wingdings" w:hint="default"/>
      </w:rPr>
    </w:lvl>
    <w:lvl w:ilvl="2" w:tplc="0409000D" w:tentative="1">
      <w:start w:val="1"/>
      <w:numFmt w:val="bullet"/>
      <w:lvlText w:val=""/>
      <w:lvlJc w:val="left"/>
      <w:pPr>
        <w:ind w:left="5940" w:hanging="420"/>
      </w:pPr>
      <w:rPr>
        <w:rFonts w:ascii="Wingdings" w:hAnsi="Wingdings" w:hint="default"/>
      </w:rPr>
    </w:lvl>
    <w:lvl w:ilvl="3" w:tplc="04090001" w:tentative="1">
      <w:start w:val="1"/>
      <w:numFmt w:val="bullet"/>
      <w:lvlText w:val=""/>
      <w:lvlJc w:val="left"/>
      <w:pPr>
        <w:ind w:left="6360" w:hanging="420"/>
      </w:pPr>
      <w:rPr>
        <w:rFonts w:ascii="Wingdings" w:hAnsi="Wingdings" w:hint="default"/>
      </w:rPr>
    </w:lvl>
    <w:lvl w:ilvl="4" w:tplc="0409000B" w:tentative="1">
      <w:start w:val="1"/>
      <w:numFmt w:val="bullet"/>
      <w:lvlText w:val=""/>
      <w:lvlJc w:val="left"/>
      <w:pPr>
        <w:ind w:left="6780" w:hanging="420"/>
      </w:pPr>
      <w:rPr>
        <w:rFonts w:ascii="Wingdings" w:hAnsi="Wingdings" w:hint="default"/>
      </w:rPr>
    </w:lvl>
    <w:lvl w:ilvl="5" w:tplc="0409000D" w:tentative="1">
      <w:start w:val="1"/>
      <w:numFmt w:val="bullet"/>
      <w:lvlText w:val=""/>
      <w:lvlJc w:val="left"/>
      <w:pPr>
        <w:ind w:left="7200" w:hanging="420"/>
      </w:pPr>
      <w:rPr>
        <w:rFonts w:ascii="Wingdings" w:hAnsi="Wingdings" w:hint="default"/>
      </w:rPr>
    </w:lvl>
    <w:lvl w:ilvl="6" w:tplc="04090001" w:tentative="1">
      <w:start w:val="1"/>
      <w:numFmt w:val="bullet"/>
      <w:lvlText w:val=""/>
      <w:lvlJc w:val="left"/>
      <w:pPr>
        <w:ind w:left="7620" w:hanging="420"/>
      </w:pPr>
      <w:rPr>
        <w:rFonts w:ascii="Wingdings" w:hAnsi="Wingdings" w:hint="default"/>
      </w:rPr>
    </w:lvl>
    <w:lvl w:ilvl="7" w:tplc="0409000B" w:tentative="1">
      <w:start w:val="1"/>
      <w:numFmt w:val="bullet"/>
      <w:lvlText w:val=""/>
      <w:lvlJc w:val="left"/>
      <w:pPr>
        <w:ind w:left="8040" w:hanging="420"/>
      </w:pPr>
      <w:rPr>
        <w:rFonts w:ascii="Wingdings" w:hAnsi="Wingdings" w:hint="default"/>
      </w:rPr>
    </w:lvl>
    <w:lvl w:ilvl="8" w:tplc="0409000D" w:tentative="1">
      <w:start w:val="1"/>
      <w:numFmt w:val="bullet"/>
      <w:lvlText w:val=""/>
      <w:lvlJc w:val="left"/>
      <w:pPr>
        <w:ind w:left="846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川 昇悟">
    <w15:presenceInfo w15:providerId="AD" w15:userId="S-1-5-21-4086451372-191697549-3202485144-5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2F"/>
    <w:rsid w:val="00000042"/>
    <w:rsid w:val="00000A48"/>
    <w:rsid w:val="00000C4B"/>
    <w:rsid w:val="0000118B"/>
    <w:rsid w:val="00003BB0"/>
    <w:rsid w:val="00005211"/>
    <w:rsid w:val="0000566B"/>
    <w:rsid w:val="000058A3"/>
    <w:rsid w:val="00006D0E"/>
    <w:rsid w:val="000119B6"/>
    <w:rsid w:val="00015596"/>
    <w:rsid w:val="000156DC"/>
    <w:rsid w:val="00015B50"/>
    <w:rsid w:val="00016FF3"/>
    <w:rsid w:val="00022669"/>
    <w:rsid w:val="00024E3D"/>
    <w:rsid w:val="00024FCD"/>
    <w:rsid w:val="00025F5F"/>
    <w:rsid w:val="0002640D"/>
    <w:rsid w:val="00030506"/>
    <w:rsid w:val="0003075E"/>
    <w:rsid w:val="0003168E"/>
    <w:rsid w:val="000318DE"/>
    <w:rsid w:val="00035271"/>
    <w:rsid w:val="00035299"/>
    <w:rsid w:val="00035B32"/>
    <w:rsid w:val="00037404"/>
    <w:rsid w:val="00037F17"/>
    <w:rsid w:val="00040615"/>
    <w:rsid w:val="00040CBE"/>
    <w:rsid w:val="00041A18"/>
    <w:rsid w:val="00042FF6"/>
    <w:rsid w:val="0004589A"/>
    <w:rsid w:val="00045D5D"/>
    <w:rsid w:val="00046A4B"/>
    <w:rsid w:val="00052E7F"/>
    <w:rsid w:val="000544E1"/>
    <w:rsid w:val="00054713"/>
    <w:rsid w:val="00055E96"/>
    <w:rsid w:val="00064501"/>
    <w:rsid w:val="00064864"/>
    <w:rsid w:val="00065316"/>
    <w:rsid w:val="00065344"/>
    <w:rsid w:val="00065EDC"/>
    <w:rsid w:val="00070A1C"/>
    <w:rsid w:val="0007339E"/>
    <w:rsid w:val="0007409E"/>
    <w:rsid w:val="0007704B"/>
    <w:rsid w:val="00080059"/>
    <w:rsid w:val="00080276"/>
    <w:rsid w:val="00080A3E"/>
    <w:rsid w:val="00081A87"/>
    <w:rsid w:val="000835B9"/>
    <w:rsid w:val="0008536C"/>
    <w:rsid w:val="000855F4"/>
    <w:rsid w:val="000863DE"/>
    <w:rsid w:val="00090C95"/>
    <w:rsid w:val="000910A0"/>
    <w:rsid w:val="00093613"/>
    <w:rsid w:val="00094936"/>
    <w:rsid w:val="00094AB2"/>
    <w:rsid w:val="000966AD"/>
    <w:rsid w:val="000A4201"/>
    <w:rsid w:val="000A4754"/>
    <w:rsid w:val="000B02FB"/>
    <w:rsid w:val="000B105A"/>
    <w:rsid w:val="000B2B07"/>
    <w:rsid w:val="000B2DF6"/>
    <w:rsid w:val="000B39F2"/>
    <w:rsid w:val="000B3DB9"/>
    <w:rsid w:val="000B7554"/>
    <w:rsid w:val="000B7DC8"/>
    <w:rsid w:val="000C23E0"/>
    <w:rsid w:val="000C4411"/>
    <w:rsid w:val="000C4541"/>
    <w:rsid w:val="000C4D1E"/>
    <w:rsid w:val="000C69EF"/>
    <w:rsid w:val="000D2296"/>
    <w:rsid w:val="000D2564"/>
    <w:rsid w:val="000D282E"/>
    <w:rsid w:val="000D6FE8"/>
    <w:rsid w:val="000E39EE"/>
    <w:rsid w:val="000E42B0"/>
    <w:rsid w:val="000E5967"/>
    <w:rsid w:val="000E6685"/>
    <w:rsid w:val="000E6B6B"/>
    <w:rsid w:val="000E7042"/>
    <w:rsid w:val="000F043B"/>
    <w:rsid w:val="000F1855"/>
    <w:rsid w:val="000F1AE0"/>
    <w:rsid w:val="000F1FBC"/>
    <w:rsid w:val="000F2EE0"/>
    <w:rsid w:val="000F579B"/>
    <w:rsid w:val="000F67FE"/>
    <w:rsid w:val="00105ADB"/>
    <w:rsid w:val="00105FD0"/>
    <w:rsid w:val="00106F12"/>
    <w:rsid w:val="00107A0D"/>
    <w:rsid w:val="00110712"/>
    <w:rsid w:val="00111C99"/>
    <w:rsid w:val="00113C1E"/>
    <w:rsid w:val="00114063"/>
    <w:rsid w:val="001150B8"/>
    <w:rsid w:val="0012040E"/>
    <w:rsid w:val="00123F0B"/>
    <w:rsid w:val="0012784D"/>
    <w:rsid w:val="001315D3"/>
    <w:rsid w:val="0013529F"/>
    <w:rsid w:val="00141B4C"/>
    <w:rsid w:val="001422EA"/>
    <w:rsid w:val="00142E1F"/>
    <w:rsid w:val="001477C4"/>
    <w:rsid w:val="001500BE"/>
    <w:rsid w:val="00150A63"/>
    <w:rsid w:val="00152540"/>
    <w:rsid w:val="00152A15"/>
    <w:rsid w:val="00152C82"/>
    <w:rsid w:val="001562C6"/>
    <w:rsid w:val="00160B9C"/>
    <w:rsid w:val="0016167B"/>
    <w:rsid w:val="00166970"/>
    <w:rsid w:val="001671C6"/>
    <w:rsid w:val="001677FC"/>
    <w:rsid w:val="001712E6"/>
    <w:rsid w:val="00171572"/>
    <w:rsid w:val="00171F71"/>
    <w:rsid w:val="00174DE0"/>
    <w:rsid w:val="00177F58"/>
    <w:rsid w:val="0018070E"/>
    <w:rsid w:val="001807F5"/>
    <w:rsid w:val="00183818"/>
    <w:rsid w:val="00183F79"/>
    <w:rsid w:val="0018555F"/>
    <w:rsid w:val="00185DC5"/>
    <w:rsid w:val="0018744E"/>
    <w:rsid w:val="00187562"/>
    <w:rsid w:val="00191342"/>
    <w:rsid w:val="00191A32"/>
    <w:rsid w:val="001921BA"/>
    <w:rsid w:val="00193011"/>
    <w:rsid w:val="001940A2"/>
    <w:rsid w:val="00194469"/>
    <w:rsid w:val="001948F3"/>
    <w:rsid w:val="00194B31"/>
    <w:rsid w:val="001955C8"/>
    <w:rsid w:val="00196070"/>
    <w:rsid w:val="001976B7"/>
    <w:rsid w:val="001979F4"/>
    <w:rsid w:val="001A0C7A"/>
    <w:rsid w:val="001A212A"/>
    <w:rsid w:val="001A3201"/>
    <w:rsid w:val="001A46E2"/>
    <w:rsid w:val="001A4DA2"/>
    <w:rsid w:val="001A5C39"/>
    <w:rsid w:val="001B390F"/>
    <w:rsid w:val="001B6B45"/>
    <w:rsid w:val="001B7149"/>
    <w:rsid w:val="001B7620"/>
    <w:rsid w:val="001C12DA"/>
    <w:rsid w:val="001C34EC"/>
    <w:rsid w:val="001C50A1"/>
    <w:rsid w:val="001C50E8"/>
    <w:rsid w:val="001C731E"/>
    <w:rsid w:val="001D00DB"/>
    <w:rsid w:val="001D0515"/>
    <w:rsid w:val="001D06A2"/>
    <w:rsid w:val="001D201A"/>
    <w:rsid w:val="001D2EA3"/>
    <w:rsid w:val="001D505B"/>
    <w:rsid w:val="001D5873"/>
    <w:rsid w:val="001D5D60"/>
    <w:rsid w:val="001D75AC"/>
    <w:rsid w:val="001D7FC9"/>
    <w:rsid w:val="001E1A54"/>
    <w:rsid w:val="001E1F74"/>
    <w:rsid w:val="001E2680"/>
    <w:rsid w:val="001E29A5"/>
    <w:rsid w:val="001E3C01"/>
    <w:rsid w:val="001E69AE"/>
    <w:rsid w:val="001E711D"/>
    <w:rsid w:val="001E7762"/>
    <w:rsid w:val="001F120B"/>
    <w:rsid w:val="001F19A0"/>
    <w:rsid w:val="001F22CD"/>
    <w:rsid w:val="001F329B"/>
    <w:rsid w:val="001F3FB7"/>
    <w:rsid w:val="001F7D30"/>
    <w:rsid w:val="00200C01"/>
    <w:rsid w:val="00200D4B"/>
    <w:rsid w:val="00201119"/>
    <w:rsid w:val="002013A8"/>
    <w:rsid w:val="002013CB"/>
    <w:rsid w:val="00201B0C"/>
    <w:rsid w:val="002023B6"/>
    <w:rsid w:val="002035BA"/>
    <w:rsid w:val="00205CA4"/>
    <w:rsid w:val="00206A8A"/>
    <w:rsid w:val="00210588"/>
    <w:rsid w:val="002113A5"/>
    <w:rsid w:val="002113BF"/>
    <w:rsid w:val="002115A5"/>
    <w:rsid w:val="00211720"/>
    <w:rsid w:val="00211D52"/>
    <w:rsid w:val="00211F8B"/>
    <w:rsid w:val="002126CA"/>
    <w:rsid w:val="00214777"/>
    <w:rsid w:val="00215361"/>
    <w:rsid w:val="002153A6"/>
    <w:rsid w:val="002163EF"/>
    <w:rsid w:val="00216EDC"/>
    <w:rsid w:val="0021782B"/>
    <w:rsid w:val="00222178"/>
    <w:rsid w:val="00222DD8"/>
    <w:rsid w:val="00225025"/>
    <w:rsid w:val="00225718"/>
    <w:rsid w:val="00225BAF"/>
    <w:rsid w:val="00226610"/>
    <w:rsid w:val="002273AC"/>
    <w:rsid w:val="00227D06"/>
    <w:rsid w:val="0023142F"/>
    <w:rsid w:val="00231B4D"/>
    <w:rsid w:val="00231B84"/>
    <w:rsid w:val="00231CBB"/>
    <w:rsid w:val="00232622"/>
    <w:rsid w:val="0023290E"/>
    <w:rsid w:val="00232982"/>
    <w:rsid w:val="00241297"/>
    <w:rsid w:val="00245D9A"/>
    <w:rsid w:val="00246925"/>
    <w:rsid w:val="00252792"/>
    <w:rsid w:val="002556A3"/>
    <w:rsid w:val="00255E3F"/>
    <w:rsid w:val="002567AD"/>
    <w:rsid w:val="002602C2"/>
    <w:rsid w:val="00260F95"/>
    <w:rsid w:val="00262DDA"/>
    <w:rsid w:val="00263A30"/>
    <w:rsid w:val="0026455D"/>
    <w:rsid w:val="0026498E"/>
    <w:rsid w:val="00264F32"/>
    <w:rsid w:val="00266567"/>
    <w:rsid w:val="00266D6A"/>
    <w:rsid w:val="00266DEC"/>
    <w:rsid w:val="00275282"/>
    <w:rsid w:val="00276FA1"/>
    <w:rsid w:val="00280804"/>
    <w:rsid w:val="0028086F"/>
    <w:rsid w:val="00280BBE"/>
    <w:rsid w:val="00280EA0"/>
    <w:rsid w:val="00281BF9"/>
    <w:rsid w:val="00281CE6"/>
    <w:rsid w:val="00283951"/>
    <w:rsid w:val="00284B57"/>
    <w:rsid w:val="00284EE2"/>
    <w:rsid w:val="002850A2"/>
    <w:rsid w:val="0028510E"/>
    <w:rsid w:val="00286F6C"/>
    <w:rsid w:val="00287BB4"/>
    <w:rsid w:val="00290710"/>
    <w:rsid w:val="00291CAE"/>
    <w:rsid w:val="002939B4"/>
    <w:rsid w:val="00293A22"/>
    <w:rsid w:val="00293A3D"/>
    <w:rsid w:val="00293AC6"/>
    <w:rsid w:val="00294269"/>
    <w:rsid w:val="00294407"/>
    <w:rsid w:val="002966F8"/>
    <w:rsid w:val="00296749"/>
    <w:rsid w:val="002975C0"/>
    <w:rsid w:val="00297FF5"/>
    <w:rsid w:val="002A0F6A"/>
    <w:rsid w:val="002A256C"/>
    <w:rsid w:val="002A3327"/>
    <w:rsid w:val="002A4509"/>
    <w:rsid w:val="002A4910"/>
    <w:rsid w:val="002A6333"/>
    <w:rsid w:val="002A763E"/>
    <w:rsid w:val="002A7C88"/>
    <w:rsid w:val="002B1599"/>
    <w:rsid w:val="002B25FD"/>
    <w:rsid w:val="002B52F4"/>
    <w:rsid w:val="002B5381"/>
    <w:rsid w:val="002B5CE2"/>
    <w:rsid w:val="002B70B8"/>
    <w:rsid w:val="002C1092"/>
    <w:rsid w:val="002C31C9"/>
    <w:rsid w:val="002C549A"/>
    <w:rsid w:val="002D1AF9"/>
    <w:rsid w:val="002D2103"/>
    <w:rsid w:val="002D2AB2"/>
    <w:rsid w:val="002D2BBC"/>
    <w:rsid w:val="002D36F7"/>
    <w:rsid w:val="002D485C"/>
    <w:rsid w:val="002D4CC9"/>
    <w:rsid w:val="002D6962"/>
    <w:rsid w:val="002D70B6"/>
    <w:rsid w:val="002D7209"/>
    <w:rsid w:val="002E07A3"/>
    <w:rsid w:val="002E6252"/>
    <w:rsid w:val="002E6C8C"/>
    <w:rsid w:val="002F05A5"/>
    <w:rsid w:val="002F0620"/>
    <w:rsid w:val="002F1E9C"/>
    <w:rsid w:val="002F1EE3"/>
    <w:rsid w:val="002F3DAF"/>
    <w:rsid w:val="002F7088"/>
    <w:rsid w:val="0030111F"/>
    <w:rsid w:val="00301D3B"/>
    <w:rsid w:val="0030205F"/>
    <w:rsid w:val="00303E3D"/>
    <w:rsid w:val="00305654"/>
    <w:rsid w:val="00310D44"/>
    <w:rsid w:val="00311277"/>
    <w:rsid w:val="0031291D"/>
    <w:rsid w:val="00312A31"/>
    <w:rsid w:val="00312CFE"/>
    <w:rsid w:val="0031364B"/>
    <w:rsid w:val="003157D9"/>
    <w:rsid w:val="00316157"/>
    <w:rsid w:val="0031715A"/>
    <w:rsid w:val="003220C1"/>
    <w:rsid w:val="0032230F"/>
    <w:rsid w:val="003224C8"/>
    <w:rsid w:val="00323693"/>
    <w:rsid w:val="0032431A"/>
    <w:rsid w:val="003300A9"/>
    <w:rsid w:val="00330F1C"/>
    <w:rsid w:val="00332B01"/>
    <w:rsid w:val="0033332B"/>
    <w:rsid w:val="00334C05"/>
    <w:rsid w:val="00337C1E"/>
    <w:rsid w:val="00341142"/>
    <w:rsid w:val="00344B55"/>
    <w:rsid w:val="0035332F"/>
    <w:rsid w:val="003569F3"/>
    <w:rsid w:val="00360805"/>
    <w:rsid w:val="00360A7F"/>
    <w:rsid w:val="00361E63"/>
    <w:rsid w:val="0036218F"/>
    <w:rsid w:val="0036398B"/>
    <w:rsid w:val="00364343"/>
    <w:rsid w:val="00364571"/>
    <w:rsid w:val="003711E8"/>
    <w:rsid w:val="00371323"/>
    <w:rsid w:val="00371A03"/>
    <w:rsid w:val="00374B77"/>
    <w:rsid w:val="00375241"/>
    <w:rsid w:val="003759EC"/>
    <w:rsid w:val="003763BE"/>
    <w:rsid w:val="00376FF5"/>
    <w:rsid w:val="0037774F"/>
    <w:rsid w:val="00380FA6"/>
    <w:rsid w:val="00381482"/>
    <w:rsid w:val="003833BE"/>
    <w:rsid w:val="003837B5"/>
    <w:rsid w:val="0038456B"/>
    <w:rsid w:val="00386635"/>
    <w:rsid w:val="00386A76"/>
    <w:rsid w:val="00387658"/>
    <w:rsid w:val="003916C1"/>
    <w:rsid w:val="00392962"/>
    <w:rsid w:val="00392C50"/>
    <w:rsid w:val="003A08B1"/>
    <w:rsid w:val="003A13A2"/>
    <w:rsid w:val="003A2615"/>
    <w:rsid w:val="003A4F41"/>
    <w:rsid w:val="003B128D"/>
    <w:rsid w:val="003B2FA8"/>
    <w:rsid w:val="003B6786"/>
    <w:rsid w:val="003C1E4F"/>
    <w:rsid w:val="003C4275"/>
    <w:rsid w:val="003C5747"/>
    <w:rsid w:val="003C6595"/>
    <w:rsid w:val="003D0793"/>
    <w:rsid w:val="003D217F"/>
    <w:rsid w:val="003D221C"/>
    <w:rsid w:val="003D2ED2"/>
    <w:rsid w:val="003D3140"/>
    <w:rsid w:val="003D3CB2"/>
    <w:rsid w:val="003D48FA"/>
    <w:rsid w:val="003D4EA2"/>
    <w:rsid w:val="003D5086"/>
    <w:rsid w:val="003D531F"/>
    <w:rsid w:val="003D6A3E"/>
    <w:rsid w:val="003D7645"/>
    <w:rsid w:val="003E0678"/>
    <w:rsid w:val="003E1443"/>
    <w:rsid w:val="003E19FF"/>
    <w:rsid w:val="003E4A0F"/>
    <w:rsid w:val="003E731F"/>
    <w:rsid w:val="003F052F"/>
    <w:rsid w:val="003F1295"/>
    <w:rsid w:val="003F20A8"/>
    <w:rsid w:val="003F228A"/>
    <w:rsid w:val="00402118"/>
    <w:rsid w:val="004025F1"/>
    <w:rsid w:val="00403FAF"/>
    <w:rsid w:val="00404E2A"/>
    <w:rsid w:val="004065FB"/>
    <w:rsid w:val="00406948"/>
    <w:rsid w:val="00411932"/>
    <w:rsid w:val="00413479"/>
    <w:rsid w:val="0041429B"/>
    <w:rsid w:val="00414681"/>
    <w:rsid w:val="004153A2"/>
    <w:rsid w:val="00420B17"/>
    <w:rsid w:val="00421DE1"/>
    <w:rsid w:val="00421E4B"/>
    <w:rsid w:val="004226FE"/>
    <w:rsid w:val="00422B6D"/>
    <w:rsid w:val="00422D92"/>
    <w:rsid w:val="004241D7"/>
    <w:rsid w:val="0042489D"/>
    <w:rsid w:val="00425302"/>
    <w:rsid w:val="00432BB5"/>
    <w:rsid w:val="004336B4"/>
    <w:rsid w:val="004336E0"/>
    <w:rsid w:val="0043523E"/>
    <w:rsid w:val="00436C76"/>
    <w:rsid w:val="00440914"/>
    <w:rsid w:val="00443C1A"/>
    <w:rsid w:val="00445384"/>
    <w:rsid w:val="00446997"/>
    <w:rsid w:val="00446B1F"/>
    <w:rsid w:val="00451C94"/>
    <w:rsid w:val="00453701"/>
    <w:rsid w:val="00454461"/>
    <w:rsid w:val="00455240"/>
    <w:rsid w:val="004575DA"/>
    <w:rsid w:val="00462707"/>
    <w:rsid w:val="0046550C"/>
    <w:rsid w:val="00465D59"/>
    <w:rsid w:val="00466D1F"/>
    <w:rsid w:val="00467D66"/>
    <w:rsid w:val="00470815"/>
    <w:rsid w:val="00471811"/>
    <w:rsid w:val="0047188B"/>
    <w:rsid w:val="004732B0"/>
    <w:rsid w:val="00473C17"/>
    <w:rsid w:val="00473E3F"/>
    <w:rsid w:val="0047626D"/>
    <w:rsid w:val="0047643F"/>
    <w:rsid w:val="00476463"/>
    <w:rsid w:val="004824F7"/>
    <w:rsid w:val="0048422E"/>
    <w:rsid w:val="004855AB"/>
    <w:rsid w:val="004855D3"/>
    <w:rsid w:val="004859A7"/>
    <w:rsid w:val="00485FB5"/>
    <w:rsid w:val="00486047"/>
    <w:rsid w:val="00487397"/>
    <w:rsid w:val="0048773E"/>
    <w:rsid w:val="00491D7F"/>
    <w:rsid w:val="004925E4"/>
    <w:rsid w:val="0049278F"/>
    <w:rsid w:val="004944F7"/>
    <w:rsid w:val="004971AF"/>
    <w:rsid w:val="00497BEB"/>
    <w:rsid w:val="004A1B2D"/>
    <w:rsid w:val="004A3295"/>
    <w:rsid w:val="004A33D5"/>
    <w:rsid w:val="004A3A99"/>
    <w:rsid w:val="004A5184"/>
    <w:rsid w:val="004A5259"/>
    <w:rsid w:val="004A78F5"/>
    <w:rsid w:val="004B04FE"/>
    <w:rsid w:val="004B1CA8"/>
    <w:rsid w:val="004B27D1"/>
    <w:rsid w:val="004B6FC7"/>
    <w:rsid w:val="004B70B6"/>
    <w:rsid w:val="004B7208"/>
    <w:rsid w:val="004C0831"/>
    <w:rsid w:val="004C0F02"/>
    <w:rsid w:val="004C2D97"/>
    <w:rsid w:val="004C317D"/>
    <w:rsid w:val="004C34D4"/>
    <w:rsid w:val="004C4BCB"/>
    <w:rsid w:val="004C5359"/>
    <w:rsid w:val="004C6306"/>
    <w:rsid w:val="004C643A"/>
    <w:rsid w:val="004C651A"/>
    <w:rsid w:val="004C6E45"/>
    <w:rsid w:val="004C7001"/>
    <w:rsid w:val="004C7427"/>
    <w:rsid w:val="004C755D"/>
    <w:rsid w:val="004D049B"/>
    <w:rsid w:val="004D0C9B"/>
    <w:rsid w:val="004D16CE"/>
    <w:rsid w:val="004D2A83"/>
    <w:rsid w:val="004D2EE8"/>
    <w:rsid w:val="004D5E13"/>
    <w:rsid w:val="004D60DE"/>
    <w:rsid w:val="004D6CE2"/>
    <w:rsid w:val="004D6E76"/>
    <w:rsid w:val="004E0C7E"/>
    <w:rsid w:val="004E49CC"/>
    <w:rsid w:val="004E50AF"/>
    <w:rsid w:val="004E5257"/>
    <w:rsid w:val="004E699F"/>
    <w:rsid w:val="004F01B6"/>
    <w:rsid w:val="004F03AA"/>
    <w:rsid w:val="004F06A7"/>
    <w:rsid w:val="004F1E6D"/>
    <w:rsid w:val="004F3B25"/>
    <w:rsid w:val="004F5CCE"/>
    <w:rsid w:val="004F67E7"/>
    <w:rsid w:val="00500659"/>
    <w:rsid w:val="00500F7F"/>
    <w:rsid w:val="00501261"/>
    <w:rsid w:val="00501438"/>
    <w:rsid w:val="00503024"/>
    <w:rsid w:val="005061C0"/>
    <w:rsid w:val="00511AE6"/>
    <w:rsid w:val="005127ED"/>
    <w:rsid w:val="00512FCA"/>
    <w:rsid w:val="005169B9"/>
    <w:rsid w:val="00516DB1"/>
    <w:rsid w:val="00520B1D"/>
    <w:rsid w:val="00521D58"/>
    <w:rsid w:val="00524888"/>
    <w:rsid w:val="0053046B"/>
    <w:rsid w:val="00534BD0"/>
    <w:rsid w:val="00536523"/>
    <w:rsid w:val="0053698C"/>
    <w:rsid w:val="0053766E"/>
    <w:rsid w:val="00540D39"/>
    <w:rsid w:val="00541579"/>
    <w:rsid w:val="005415D4"/>
    <w:rsid w:val="00542A13"/>
    <w:rsid w:val="0054304C"/>
    <w:rsid w:val="005432BA"/>
    <w:rsid w:val="005434B6"/>
    <w:rsid w:val="00545B64"/>
    <w:rsid w:val="005465A6"/>
    <w:rsid w:val="00546D25"/>
    <w:rsid w:val="00546F06"/>
    <w:rsid w:val="005478B6"/>
    <w:rsid w:val="00551113"/>
    <w:rsid w:val="005515E5"/>
    <w:rsid w:val="00552371"/>
    <w:rsid w:val="00556A5F"/>
    <w:rsid w:val="00556BD2"/>
    <w:rsid w:val="00560AB1"/>
    <w:rsid w:val="00562CC8"/>
    <w:rsid w:val="005649E7"/>
    <w:rsid w:val="005659D0"/>
    <w:rsid w:val="00565B7B"/>
    <w:rsid w:val="00566603"/>
    <w:rsid w:val="00567B13"/>
    <w:rsid w:val="005706AA"/>
    <w:rsid w:val="0057215A"/>
    <w:rsid w:val="0057230D"/>
    <w:rsid w:val="00572DE3"/>
    <w:rsid w:val="00573648"/>
    <w:rsid w:val="00573F0E"/>
    <w:rsid w:val="00575319"/>
    <w:rsid w:val="00575D02"/>
    <w:rsid w:val="00576F3E"/>
    <w:rsid w:val="00577151"/>
    <w:rsid w:val="005772A1"/>
    <w:rsid w:val="00581926"/>
    <w:rsid w:val="00582A5D"/>
    <w:rsid w:val="005837AC"/>
    <w:rsid w:val="0058489C"/>
    <w:rsid w:val="00585259"/>
    <w:rsid w:val="00586A0B"/>
    <w:rsid w:val="00586CF5"/>
    <w:rsid w:val="005873E3"/>
    <w:rsid w:val="005926AF"/>
    <w:rsid w:val="00593436"/>
    <w:rsid w:val="00593490"/>
    <w:rsid w:val="005937FA"/>
    <w:rsid w:val="00593C50"/>
    <w:rsid w:val="0059673A"/>
    <w:rsid w:val="00597573"/>
    <w:rsid w:val="00597659"/>
    <w:rsid w:val="005A390F"/>
    <w:rsid w:val="005A396C"/>
    <w:rsid w:val="005A40D2"/>
    <w:rsid w:val="005A55A3"/>
    <w:rsid w:val="005B283A"/>
    <w:rsid w:val="005B2DFA"/>
    <w:rsid w:val="005B3308"/>
    <w:rsid w:val="005B3ED1"/>
    <w:rsid w:val="005B5983"/>
    <w:rsid w:val="005B6419"/>
    <w:rsid w:val="005B7B1F"/>
    <w:rsid w:val="005C2A13"/>
    <w:rsid w:val="005C3C56"/>
    <w:rsid w:val="005C4575"/>
    <w:rsid w:val="005C5D48"/>
    <w:rsid w:val="005D2681"/>
    <w:rsid w:val="005D2A84"/>
    <w:rsid w:val="005D59B8"/>
    <w:rsid w:val="005D7842"/>
    <w:rsid w:val="005D7E0B"/>
    <w:rsid w:val="005E0664"/>
    <w:rsid w:val="005E1876"/>
    <w:rsid w:val="005E1E8B"/>
    <w:rsid w:val="005E2E3D"/>
    <w:rsid w:val="005E37E0"/>
    <w:rsid w:val="005E3A1F"/>
    <w:rsid w:val="005E42BC"/>
    <w:rsid w:val="005E50AC"/>
    <w:rsid w:val="005E7C91"/>
    <w:rsid w:val="005F2344"/>
    <w:rsid w:val="005F2E53"/>
    <w:rsid w:val="005F360C"/>
    <w:rsid w:val="005F56DF"/>
    <w:rsid w:val="005F687F"/>
    <w:rsid w:val="005F7227"/>
    <w:rsid w:val="00600303"/>
    <w:rsid w:val="0060230F"/>
    <w:rsid w:val="0060266C"/>
    <w:rsid w:val="00604734"/>
    <w:rsid w:val="00605F45"/>
    <w:rsid w:val="00606B5E"/>
    <w:rsid w:val="0060750A"/>
    <w:rsid w:val="00611A16"/>
    <w:rsid w:val="00611BF8"/>
    <w:rsid w:val="0061204B"/>
    <w:rsid w:val="0061412C"/>
    <w:rsid w:val="00615217"/>
    <w:rsid w:val="00615ECA"/>
    <w:rsid w:val="0061768A"/>
    <w:rsid w:val="00617F81"/>
    <w:rsid w:val="00621B7D"/>
    <w:rsid w:val="00622EDB"/>
    <w:rsid w:val="00624CFE"/>
    <w:rsid w:val="0062748B"/>
    <w:rsid w:val="00632927"/>
    <w:rsid w:val="00634106"/>
    <w:rsid w:val="006370A1"/>
    <w:rsid w:val="00643C6C"/>
    <w:rsid w:val="0064635C"/>
    <w:rsid w:val="00646822"/>
    <w:rsid w:val="00651108"/>
    <w:rsid w:val="00651C9F"/>
    <w:rsid w:val="00651CE4"/>
    <w:rsid w:val="00652EF3"/>
    <w:rsid w:val="0065536D"/>
    <w:rsid w:val="006560C4"/>
    <w:rsid w:val="0065720B"/>
    <w:rsid w:val="00657373"/>
    <w:rsid w:val="00660458"/>
    <w:rsid w:val="0066124F"/>
    <w:rsid w:val="006622FA"/>
    <w:rsid w:val="00664A65"/>
    <w:rsid w:val="00664AC9"/>
    <w:rsid w:val="00672378"/>
    <w:rsid w:val="00672DEE"/>
    <w:rsid w:val="006733F4"/>
    <w:rsid w:val="00675AA9"/>
    <w:rsid w:val="0067695E"/>
    <w:rsid w:val="00676FBA"/>
    <w:rsid w:val="00680B76"/>
    <w:rsid w:val="00680E36"/>
    <w:rsid w:val="00684FF6"/>
    <w:rsid w:val="00685F1C"/>
    <w:rsid w:val="006877A6"/>
    <w:rsid w:val="0069062F"/>
    <w:rsid w:val="00691979"/>
    <w:rsid w:val="006927EE"/>
    <w:rsid w:val="0069359E"/>
    <w:rsid w:val="006939E3"/>
    <w:rsid w:val="00696B0F"/>
    <w:rsid w:val="00696E1F"/>
    <w:rsid w:val="006975DC"/>
    <w:rsid w:val="00697A05"/>
    <w:rsid w:val="006A34AF"/>
    <w:rsid w:val="006A386A"/>
    <w:rsid w:val="006A3D8D"/>
    <w:rsid w:val="006A4598"/>
    <w:rsid w:val="006A576C"/>
    <w:rsid w:val="006A5C7D"/>
    <w:rsid w:val="006A77AD"/>
    <w:rsid w:val="006B241C"/>
    <w:rsid w:val="006B3B5E"/>
    <w:rsid w:val="006B3F8E"/>
    <w:rsid w:val="006B602E"/>
    <w:rsid w:val="006B6626"/>
    <w:rsid w:val="006B7991"/>
    <w:rsid w:val="006C0370"/>
    <w:rsid w:val="006C2150"/>
    <w:rsid w:val="006C2E2D"/>
    <w:rsid w:val="006C2E35"/>
    <w:rsid w:val="006C396A"/>
    <w:rsid w:val="006C463B"/>
    <w:rsid w:val="006C46C3"/>
    <w:rsid w:val="006C48C8"/>
    <w:rsid w:val="006C4ADA"/>
    <w:rsid w:val="006C5EE0"/>
    <w:rsid w:val="006C6D28"/>
    <w:rsid w:val="006C6E9E"/>
    <w:rsid w:val="006D0A06"/>
    <w:rsid w:val="006D0BEA"/>
    <w:rsid w:val="006D130D"/>
    <w:rsid w:val="006D2ECC"/>
    <w:rsid w:val="006E05F2"/>
    <w:rsid w:val="006E4CC5"/>
    <w:rsid w:val="006F07C0"/>
    <w:rsid w:val="006F1371"/>
    <w:rsid w:val="006F1A15"/>
    <w:rsid w:val="006F36FC"/>
    <w:rsid w:val="006F4318"/>
    <w:rsid w:val="006F46BC"/>
    <w:rsid w:val="0070100C"/>
    <w:rsid w:val="00701AD2"/>
    <w:rsid w:val="00701DF7"/>
    <w:rsid w:val="007021AD"/>
    <w:rsid w:val="00702E57"/>
    <w:rsid w:val="00704947"/>
    <w:rsid w:val="00707122"/>
    <w:rsid w:val="00711501"/>
    <w:rsid w:val="00715DD1"/>
    <w:rsid w:val="0071769F"/>
    <w:rsid w:val="00717EE9"/>
    <w:rsid w:val="0072161E"/>
    <w:rsid w:val="007233FA"/>
    <w:rsid w:val="007236AE"/>
    <w:rsid w:val="00724CF4"/>
    <w:rsid w:val="00725366"/>
    <w:rsid w:val="00726A27"/>
    <w:rsid w:val="00726D14"/>
    <w:rsid w:val="00731D25"/>
    <w:rsid w:val="00731FD2"/>
    <w:rsid w:val="00732F9B"/>
    <w:rsid w:val="007357B6"/>
    <w:rsid w:val="007371BB"/>
    <w:rsid w:val="00741639"/>
    <w:rsid w:val="0074293F"/>
    <w:rsid w:val="0074551D"/>
    <w:rsid w:val="00746F30"/>
    <w:rsid w:val="0074726F"/>
    <w:rsid w:val="00751D53"/>
    <w:rsid w:val="00753FE3"/>
    <w:rsid w:val="007547C0"/>
    <w:rsid w:val="007549F8"/>
    <w:rsid w:val="0075567A"/>
    <w:rsid w:val="00756152"/>
    <w:rsid w:val="00756D4A"/>
    <w:rsid w:val="00757009"/>
    <w:rsid w:val="00757A54"/>
    <w:rsid w:val="00757F79"/>
    <w:rsid w:val="0076112C"/>
    <w:rsid w:val="00761A2F"/>
    <w:rsid w:val="007633CD"/>
    <w:rsid w:val="0076491D"/>
    <w:rsid w:val="007700DF"/>
    <w:rsid w:val="007701D6"/>
    <w:rsid w:val="00773657"/>
    <w:rsid w:val="00780CB6"/>
    <w:rsid w:val="00780EBE"/>
    <w:rsid w:val="0078138D"/>
    <w:rsid w:val="0078180D"/>
    <w:rsid w:val="00783F06"/>
    <w:rsid w:val="0078744B"/>
    <w:rsid w:val="0078780B"/>
    <w:rsid w:val="007878C4"/>
    <w:rsid w:val="00787AD3"/>
    <w:rsid w:val="00787C08"/>
    <w:rsid w:val="007910CE"/>
    <w:rsid w:val="0079163B"/>
    <w:rsid w:val="0079440D"/>
    <w:rsid w:val="007950F3"/>
    <w:rsid w:val="0079589D"/>
    <w:rsid w:val="00796BFB"/>
    <w:rsid w:val="00796DB1"/>
    <w:rsid w:val="00796EDF"/>
    <w:rsid w:val="00797E6C"/>
    <w:rsid w:val="007A0643"/>
    <w:rsid w:val="007A2121"/>
    <w:rsid w:val="007A25F9"/>
    <w:rsid w:val="007A3A86"/>
    <w:rsid w:val="007A4D7F"/>
    <w:rsid w:val="007A6B89"/>
    <w:rsid w:val="007A746F"/>
    <w:rsid w:val="007A773E"/>
    <w:rsid w:val="007A7FB5"/>
    <w:rsid w:val="007B42C0"/>
    <w:rsid w:val="007C01A8"/>
    <w:rsid w:val="007C1446"/>
    <w:rsid w:val="007C39FA"/>
    <w:rsid w:val="007C5ACF"/>
    <w:rsid w:val="007C7E37"/>
    <w:rsid w:val="007D3FEC"/>
    <w:rsid w:val="007D40BD"/>
    <w:rsid w:val="007D5918"/>
    <w:rsid w:val="007D62E5"/>
    <w:rsid w:val="007D656C"/>
    <w:rsid w:val="007D6BA6"/>
    <w:rsid w:val="007D6E17"/>
    <w:rsid w:val="007E02D6"/>
    <w:rsid w:val="007E035F"/>
    <w:rsid w:val="007E0E7E"/>
    <w:rsid w:val="007E10AC"/>
    <w:rsid w:val="007F04DD"/>
    <w:rsid w:val="007F0B44"/>
    <w:rsid w:val="007F0EA6"/>
    <w:rsid w:val="007F1E84"/>
    <w:rsid w:val="007F1FB5"/>
    <w:rsid w:val="007F2B1A"/>
    <w:rsid w:val="007F3DFD"/>
    <w:rsid w:val="007F50AB"/>
    <w:rsid w:val="007F6C95"/>
    <w:rsid w:val="007F7D43"/>
    <w:rsid w:val="008002E0"/>
    <w:rsid w:val="00800C71"/>
    <w:rsid w:val="008010E6"/>
    <w:rsid w:val="00801141"/>
    <w:rsid w:val="0080185F"/>
    <w:rsid w:val="0080258E"/>
    <w:rsid w:val="0080373D"/>
    <w:rsid w:val="00803CF3"/>
    <w:rsid w:val="0080509B"/>
    <w:rsid w:val="008055E7"/>
    <w:rsid w:val="008063B4"/>
    <w:rsid w:val="0081243E"/>
    <w:rsid w:val="008140F4"/>
    <w:rsid w:val="00814DA4"/>
    <w:rsid w:val="008154B3"/>
    <w:rsid w:val="00815960"/>
    <w:rsid w:val="00816427"/>
    <w:rsid w:val="008252CE"/>
    <w:rsid w:val="00826999"/>
    <w:rsid w:val="00826AF0"/>
    <w:rsid w:val="00827D2F"/>
    <w:rsid w:val="0083226D"/>
    <w:rsid w:val="00832E86"/>
    <w:rsid w:val="00833BF4"/>
    <w:rsid w:val="00833FD2"/>
    <w:rsid w:val="00835080"/>
    <w:rsid w:val="008351EE"/>
    <w:rsid w:val="008352C0"/>
    <w:rsid w:val="008359CA"/>
    <w:rsid w:val="0083713B"/>
    <w:rsid w:val="00841CD8"/>
    <w:rsid w:val="008440F6"/>
    <w:rsid w:val="0084425F"/>
    <w:rsid w:val="008476FE"/>
    <w:rsid w:val="008478CF"/>
    <w:rsid w:val="00847C0E"/>
    <w:rsid w:val="00850D96"/>
    <w:rsid w:val="00851FDB"/>
    <w:rsid w:val="00852C70"/>
    <w:rsid w:val="00852EF8"/>
    <w:rsid w:val="00853D06"/>
    <w:rsid w:val="00853DB3"/>
    <w:rsid w:val="00854ABB"/>
    <w:rsid w:val="00855F10"/>
    <w:rsid w:val="00855F6D"/>
    <w:rsid w:val="008565C7"/>
    <w:rsid w:val="008567C4"/>
    <w:rsid w:val="00860F18"/>
    <w:rsid w:val="00865E07"/>
    <w:rsid w:val="008668F6"/>
    <w:rsid w:val="00867428"/>
    <w:rsid w:val="00870280"/>
    <w:rsid w:val="00870DB0"/>
    <w:rsid w:val="00871087"/>
    <w:rsid w:val="0087171A"/>
    <w:rsid w:val="00872B05"/>
    <w:rsid w:val="008731C6"/>
    <w:rsid w:val="0087333E"/>
    <w:rsid w:val="00874FCB"/>
    <w:rsid w:val="0087512D"/>
    <w:rsid w:val="00882126"/>
    <w:rsid w:val="008824C5"/>
    <w:rsid w:val="008824D3"/>
    <w:rsid w:val="00884E0F"/>
    <w:rsid w:val="008859CB"/>
    <w:rsid w:val="0088666C"/>
    <w:rsid w:val="00892414"/>
    <w:rsid w:val="00893215"/>
    <w:rsid w:val="00894231"/>
    <w:rsid w:val="0089506E"/>
    <w:rsid w:val="00895D8A"/>
    <w:rsid w:val="00896016"/>
    <w:rsid w:val="0089655B"/>
    <w:rsid w:val="008A0B16"/>
    <w:rsid w:val="008A1EC5"/>
    <w:rsid w:val="008A474C"/>
    <w:rsid w:val="008A4CAA"/>
    <w:rsid w:val="008A5751"/>
    <w:rsid w:val="008A628C"/>
    <w:rsid w:val="008A64B3"/>
    <w:rsid w:val="008B2A36"/>
    <w:rsid w:val="008B3BF3"/>
    <w:rsid w:val="008B58D3"/>
    <w:rsid w:val="008B64E8"/>
    <w:rsid w:val="008B6715"/>
    <w:rsid w:val="008C0466"/>
    <w:rsid w:val="008C0BB3"/>
    <w:rsid w:val="008C3459"/>
    <w:rsid w:val="008C411D"/>
    <w:rsid w:val="008C5590"/>
    <w:rsid w:val="008C5642"/>
    <w:rsid w:val="008C58FD"/>
    <w:rsid w:val="008C770F"/>
    <w:rsid w:val="008D24CA"/>
    <w:rsid w:val="008D26DF"/>
    <w:rsid w:val="008D290B"/>
    <w:rsid w:val="008D2EE9"/>
    <w:rsid w:val="008D2F80"/>
    <w:rsid w:val="008D4F47"/>
    <w:rsid w:val="008D5E0C"/>
    <w:rsid w:val="008D7774"/>
    <w:rsid w:val="008E1C2D"/>
    <w:rsid w:val="008E21D3"/>
    <w:rsid w:val="008E6618"/>
    <w:rsid w:val="008E68C7"/>
    <w:rsid w:val="008E6CCE"/>
    <w:rsid w:val="008E6DD7"/>
    <w:rsid w:val="008E7755"/>
    <w:rsid w:val="008F128E"/>
    <w:rsid w:val="008F209B"/>
    <w:rsid w:val="008F3E5A"/>
    <w:rsid w:val="008F48C9"/>
    <w:rsid w:val="008F49A5"/>
    <w:rsid w:val="008F4C49"/>
    <w:rsid w:val="008F5766"/>
    <w:rsid w:val="008F6F0E"/>
    <w:rsid w:val="00902C9B"/>
    <w:rsid w:val="009033E3"/>
    <w:rsid w:val="00905CFA"/>
    <w:rsid w:val="00906827"/>
    <w:rsid w:val="009068AF"/>
    <w:rsid w:val="00906C45"/>
    <w:rsid w:val="00906D67"/>
    <w:rsid w:val="0091019F"/>
    <w:rsid w:val="009112EA"/>
    <w:rsid w:val="0091268E"/>
    <w:rsid w:val="00912A68"/>
    <w:rsid w:val="009132A2"/>
    <w:rsid w:val="00914A14"/>
    <w:rsid w:val="00914C49"/>
    <w:rsid w:val="009151FA"/>
    <w:rsid w:val="009167E4"/>
    <w:rsid w:val="00916D89"/>
    <w:rsid w:val="00916EC8"/>
    <w:rsid w:val="00917A5D"/>
    <w:rsid w:val="0092026B"/>
    <w:rsid w:val="009203AD"/>
    <w:rsid w:val="009220EC"/>
    <w:rsid w:val="00922962"/>
    <w:rsid w:val="00923D7C"/>
    <w:rsid w:val="009253EA"/>
    <w:rsid w:val="0092630B"/>
    <w:rsid w:val="0092670F"/>
    <w:rsid w:val="009267C2"/>
    <w:rsid w:val="0092750C"/>
    <w:rsid w:val="00927ACB"/>
    <w:rsid w:val="009324CF"/>
    <w:rsid w:val="00932C23"/>
    <w:rsid w:val="0093558F"/>
    <w:rsid w:val="0093611C"/>
    <w:rsid w:val="00940B0C"/>
    <w:rsid w:val="009412DE"/>
    <w:rsid w:val="00941ED1"/>
    <w:rsid w:val="00942762"/>
    <w:rsid w:val="009476C2"/>
    <w:rsid w:val="00947D49"/>
    <w:rsid w:val="00950781"/>
    <w:rsid w:val="00951886"/>
    <w:rsid w:val="00953A83"/>
    <w:rsid w:val="00954112"/>
    <w:rsid w:val="00954F68"/>
    <w:rsid w:val="00957DB6"/>
    <w:rsid w:val="00960AD7"/>
    <w:rsid w:val="00962E23"/>
    <w:rsid w:val="009636A5"/>
    <w:rsid w:val="009648BB"/>
    <w:rsid w:val="00964B1C"/>
    <w:rsid w:val="009650B2"/>
    <w:rsid w:val="00966B91"/>
    <w:rsid w:val="00967479"/>
    <w:rsid w:val="0097096A"/>
    <w:rsid w:val="009740D4"/>
    <w:rsid w:val="0097440E"/>
    <w:rsid w:val="00974D0E"/>
    <w:rsid w:val="009762CB"/>
    <w:rsid w:val="00976A12"/>
    <w:rsid w:val="009770C0"/>
    <w:rsid w:val="009801E8"/>
    <w:rsid w:val="00981D8E"/>
    <w:rsid w:val="009821BF"/>
    <w:rsid w:val="00984D8E"/>
    <w:rsid w:val="00986641"/>
    <w:rsid w:val="00987755"/>
    <w:rsid w:val="00990960"/>
    <w:rsid w:val="0099185D"/>
    <w:rsid w:val="0099334F"/>
    <w:rsid w:val="00993979"/>
    <w:rsid w:val="00993A06"/>
    <w:rsid w:val="0099478A"/>
    <w:rsid w:val="00994FC7"/>
    <w:rsid w:val="00996EC7"/>
    <w:rsid w:val="009A0A76"/>
    <w:rsid w:val="009A1CA0"/>
    <w:rsid w:val="009A1F8A"/>
    <w:rsid w:val="009A2916"/>
    <w:rsid w:val="009A2E1E"/>
    <w:rsid w:val="009A3825"/>
    <w:rsid w:val="009A43BC"/>
    <w:rsid w:val="009A47F3"/>
    <w:rsid w:val="009A56FF"/>
    <w:rsid w:val="009A79A9"/>
    <w:rsid w:val="009B315F"/>
    <w:rsid w:val="009B487F"/>
    <w:rsid w:val="009B497D"/>
    <w:rsid w:val="009B65F2"/>
    <w:rsid w:val="009C0C7E"/>
    <w:rsid w:val="009C2E88"/>
    <w:rsid w:val="009C3D3F"/>
    <w:rsid w:val="009C3ED1"/>
    <w:rsid w:val="009C46AF"/>
    <w:rsid w:val="009D03D9"/>
    <w:rsid w:val="009D08EA"/>
    <w:rsid w:val="009D1D3C"/>
    <w:rsid w:val="009D27F9"/>
    <w:rsid w:val="009D2CC7"/>
    <w:rsid w:val="009D2DC9"/>
    <w:rsid w:val="009D3349"/>
    <w:rsid w:val="009D4A5C"/>
    <w:rsid w:val="009D6AF6"/>
    <w:rsid w:val="009E0427"/>
    <w:rsid w:val="009E21EC"/>
    <w:rsid w:val="009E2ACF"/>
    <w:rsid w:val="009E2C21"/>
    <w:rsid w:val="009E4E23"/>
    <w:rsid w:val="009E4E5B"/>
    <w:rsid w:val="009E7270"/>
    <w:rsid w:val="009F4DAE"/>
    <w:rsid w:val="009F4E90"/>
    <w:rsid w:val="00A00D54"/>
    <w:rsid w:val="00A0368A"/>
    <w:rsid w:val="00A05421"/>
    <w:rsid w:val="00A0639E"/>
    <w:rsid w:val="00A07544"/>
    <w:rsid w:val="00A101FF"/>
    <w:rsid w:val="00A14641"/>
    <w:rsid w:val="00A23A26"/>
    <w:rsid w:val="00A25CD8"/>
    <w:rsid w:val="00A27407"/>
    <w:rsid w:val="00A27645"/>
    <w:rsid w:val="00A31B1F"/>
    <w:rsid w:val="00A32573"/>
    <w:rsid w:val="00A328BE"/>
    <w:rsid w:val="00A3308B"/>
    <w:rsid w:val="00A33808"/>
    <w:rsid w:val="00A33836"/>
    <w:rsid w:val="00A3480E"/>
    <w:rsid w:val="00A36A35"/>
    <w:rsid w:val="00A36CD4"/>
    <w:rsid w:val="00A41D32"/>
    <w:rsid w:val="00A42FEB"/>
    <w:rsid w:val="00A43727"/>
    <w:rsid w:val="00A44995"/>
    <w:rsid w:val="00A45B77"/>
    <w:rsid w:val="00A47274"/>
    <w:rsid w:val="00A47960"/>
    <w:rsid w:val="00A5261E"/>
    <w:rsid w:val="00A527A1"/>
    <w:rsid w:val="00A528FD"/>
    <w:rsid w:val="00A531A9"/>
    <w:rsid w:val="00A54DF6"/>
    <w:rsid w:val="00A54F90"/>
    <w:rsid w:val="00A5618B"/>
    <w:rsid w:val="00A56578"/>
    <w:rsid w:val="00A56BD7"/>
    <w:rsid w:val="00A576A9"/>
    <w:rsid w:val="00A600BD"/>
    <w:rsid w:val="00A60205"/>
    <w:rsid w:val="00A6292A"/>
    <w:rsid w:val="00A62C82"/>
    <w:rsid w:val="00A62FC9"/>
    <w:rsid w:val="00A646E7"/>
    <w:rsid w:val="00A665DA"/>
    <w:rsid w:val="00A66C39"/>
    <w:rsid w:val="00A7197D"/>
    <w:rsid w:val="00A72120"/>
    <w:rsid w:val="00A7419E"/>
    <w:rsid w:val="00A74631"/>
    <w:rsid w:val="00A761FA"/>
    <w:rsid w:val="00A801C3"/>
    <w:rsid w:val="00A821C2"/>
    <w:rsid w:val="00A8287A"/>
    <w:rsid w:val="00A838CE"/>
    <w:rsid w:val="00A839A3"/>
    <w:rsid w:val="00A85FC5"/>
    <w:rsid w:val="00A86CDE"/>
    <w:rsid w:val="00A9029B"/>
    <w:rsid w:val="00A907A1"/>
    <w:rsid w:val="00A909B5"/>
    <w:rsid w:val="00A92F09"/>
    <w:rsid w:val="00A93FD0"/>
    <w:rsid w:val="00A95357"/>
    <w:rsid w:val="00A957D3"/>
    <w:rsid w:val="00A96DF1"/>
    <w:rsid w:val="00A97609"/>
    <w:rsid w:val="00A97D65"/>
    <w:rsid w:val="00AA1EF1"/>
    <w:rsid w:val="00AB35C1"/>
    <w:rsid w:val="00AB3A38"/>
    <w:rsid w:val="00AC1D5B"/>
    <w:rsid w:val="00AC1E1E"/>
    <w:rsid w:val="00AC20E8"/>
    <w:rsid w:val="00AC3171"/>
    <w:rsid w:val="00AC430A"/>
    <w:rsid w:val="00AC4E31"/>
    <w:rsid w:val="00AC528F"/>
    <w:rsid w:val="00AC57AD"/>
    <w:rsid w:val="00AC59D2"/>
    <w:rsid w:val="00AC5E6E"/>
    <w:rsid w:val="00AC73A2"/>
    <w:rsid w:val="00AC76F7"/>
    <w:rsid w:val="00AD7745"/>
    <w:rsid w:val="00AE14D5"/>
    <w:rsid w:val="00AE4196"/>
    <w:rsid w:val="00AE6AC9"/>
    <w:rsid w:val="00AE766B"/>
    <w:rsid w:val="00AF0D23"/>
    <w:rsid w:val="00AF1DFE"/>
    <w:rsid w:val="00AF58F8"/>
    <w:rsid w:val="00B00260"/>
    <w:rsid w:val="00B03AEA"/>
    <w:rsid w:val="00B048E8"/>
    <w:rsid w:val="00B05260"/>
    <w:rsid w:val="00B052B1"/>
    <w:rsid w:val="00B0546E"/>
    <w:rsid w:val="00B05515"/>
    <w:rsid w:val="00B057AB"/>
    <w:rsid w:val="00B07461"/>
    <w:rsid w:val="00B10261"/>
    <w:rsid w:val="00B106D7"/>
    <w:rsid w:val="00B10C8D"/>
    <w:rsid w:val="00B11925"/>
    <w:rsid w:val="00B12BBF"/>
    <w:rsid w:val="00B1533C"/>
    <w:rsid w:val="00B15D78"/>
    <w:rsid w:val="00B17DC6"/>
    <w:rsid w:val="00B2176B"/>
    <w:rsid w:val="00B22C77"/>
    <w:rsid w:val="00B22DA0"/>
    <w:rsid w:val="00B246DB"/>
    <w:rsid w:val="00B24DCA"/>
    <w:rsid w:val="00B26C22"/>
    <w:rsid w:val="00B3127D"/>
    <w:rsid w:val="00B31F5C"/>
    <w:rsid w:val="00B3285E"/>
    <w:rsid w:val="00B32E78"/>
    <w:rsid w:val="00B335E6"/>
    <w:rsid w:val="00B35187"/>
    <w:rsid w:val="00B36ECA"/>
    <w:rsid w:val="00B375CD"/>
    <w:rsid w:val="00B423ED"/>
    <w:rsid w:val="00B42E8A"/>
    <w:rsid w:val="00B43A28"/>
    <w:rsid w:val="00B43F16"/>
    <w:rsid w:val="00B4493B"/>
    <w:rsid w:val="00B45F56"/>
    <w:rsid w:val="00B465E9"/>
    <w:rsid w:val="00B4660A"/>
    <w:rsid w:val="00B5169E"/>
    <w:rsid w:val="00B51751"/>
    <w:rsid w:val="00B5260B"/>
    <w:rsid w:val="00B52891"/>
    <w:rsid w:val="00B53D18"/>
    <w:rsid w:val="00B541E6"/>
    <w:rsid w:val="00B554BE"/>
    <w:rsid w:val="00B57630"/>
    <w:rsid w:val="00B60645"/>
    <w:rsid w:val="00B61AD1"/>
    <w:rsid w:val="00B61C7B"/>
    <w:rsid w:val="00B623A8"/>
    <w:rsid w:val="00B623CC"/>
    <w:rsid w:val="00B626D4"/>
    <w:rsid w:val="00B62B1E"/>
    <w:rsid w:val="00B63952"/>
    <w:rsid w:val="00B674FD"/>
    <w:rsid w:val="00B72C41"/>
    <w:rsid w:val="00B758EB"/>
    <w:rsid w:val="00B760D7"/>
    <w:rsid w:val="00B819ED"/>
    <w:rsid w:val="00B8202F"/>
    <w:rsid w:val="00B8216A"/>
    <w:rsid w:val="00B83E97"/>
    <w:rsid w:val="00B84E3F"/>
    <w:rsid w:val="00B8599E"/>
    <w:rsid w:val="00B87341"/>
    <w:rsid w:val="00B87DDF"/>
    <w:rsid w:val="00B9112E"/>
    <w:rsid w:val="00B934D8"/>
    <w:rsid w:val="00B93E34"/>
    <w:rsid w:val="00B9669E"/>
    <w:rsid w:val="00B97C79"/>
    <w:rsid w:val="00BA16B2"/>
    <w:rsid w:val="00BA1B21"/>
    <w:rsid w:val="00BA4272"/>
    <w:rsid w:val="00BA598C"/>
    <w:rsid w:val="00BA684D"/>
    <w:rsid w:val="00BA7A8D"/>
    <w:rsid w:val="00BB2E70"/>
    <w:rsid w:val="00BB3FC6"/>
    <w:rsid w:val="00BB4CC8"/>
    <w:rsid w:val="00BB7B8E"/>
    <w:rsid w:val="00BC03BD"/>
    <w:rsid w:val="00BC08AB"/>
    <w:rsid w:val="00BC1027"/>
    <w:rsid w:val="00BC10DA"/>
    <w:rsid w:val="00BC1141"/>
    <w:rsid w:val="00BC45C3"/>
    <w:rsid w:val="00BC5F0B"/>
    <w:rsid w:val="00BD0EAD"/>
    <w:rsid w:val="00BD208D"/>
    <w:rsid w:val="00BD2339"/>
    <w:rsid w:val="00BD40D2"/>
    <w:rsid w:val="00BD5704"/>
    <w:rsid w:val="00BD60AD"/>
    <w:rsid w:val="00BE0A3A"/>
    <w:rsid w:val="00BE1080"/>
    <w:rsid w:val="00BE5ABE"/>
    <w:rsid w:val="00BE6C8D"/>
    <w:rsid w:val="00BE7319"/>
    <w:rsid w:val="00BE7BFE"/>
    <w:rsid w:val="00BF0366"/>
    <w:rsid w:val="00BF3B42"/>
    <w:rsid w:val="00BF4584"/>
    <w:rsid w:val="00BF476B"/>
    <w:rsid w:val="00BF6F80"/>
    <w:rsid w:val="00BF7710"/>
    <w:rsid w:val="00C01044"/>
    <w:rsid w:val="00C01619"/>
    <w:rsid w:val="00C02E91"/>
    <w:rsid w:val="00C03810"/>
    <w:rsid w:val="00C03E82"/>
    <w:rsid w:val="00C03FD9"/>
    <w:rsid w:val="00C040F6"/>
    <w:rsid w:val="00C0684B"/>
    <w:rsid w:val="00C1097D"/>
    <w:rsid w:val="00C10B56"/>
    <w:rsid w:val="00C11866"/>
    <w:rsid w:val="00C13C8E"/>
    <w:rsid w:val="00C13CAE"/>
    <w:rsid w:val="00C13CB1"/>
    <w:rsid w:val="00C16625"/>
    <w:rsid w:val="00C2065E"/>
    <w:rsid w:val="00C207EC"/>
    <w:rsid w:val="00C22ED5"/>
    <w:rsid w:val="00C24CAE"/>
    <w:rsid w:val="00C254E6"/>
    <w:rsid w:val="00C30FD5"/>
    <w:rsid w:val="00C31F3C"/>
    <w:rsid w:val="00C3479A"/>
    <w:rsid w:val="00C354EE"/>
    <w:rsid w:val="00C35EAD"/>
    <w:rsid w:val="00C363C1"/>
    <w:rsid w:val="00C40350"/>
    <w:rsid w:val="00C40804"/>
    <w:rsid w:val="00C41606"/>
    <w:rsid w:val="00C42EC1"/>
    <w:rsid w:val="00C433EC"/>
    <w:rsid w:val="00C44F67"/>
    <w:rsid w:val="00C47AEA"/>
    <w:rsid w:val="00C47C43"/>
    <w:rsid w:val="00C516C3"/>
    <w:rsid w:val="00C52218"/>
    <w:rsid w:val="00C535FF"/>
    <w:rsid w:val="00C54677"/>
    <w:rsid w:val="00C57798"/>
    <w:rsid w:val="00C6123F"/>
    <w:rsid w:val="00C63EBE"/>
    <w:rsid w:val="00C66E30"/>
    <w:rsid w:val="00C67B91"/>
    <w:rsid w:val="00C702E7"/>
    <w:rsid w:val="00C70A5A"/>
    <w:rsid w:val="00C70B6A"/>
    <w:rsid w:val="00C743E8"/>
    <w:rsid w:val="00C7485F"/>
    <w:rsid w:val="00C75BAB"/>
    <w:rsid w:val="00C76C74"/>
    <w:rsid w:val="00C77657"/>
    <w:rsid w:val="00C77ABE"/>
    <w:rsid w:val="00C77CC0"/>
    <w:rsid w:val="00C811D8"/>
    <w:rsid w:val="00C81538"/>
    <w:rsid w:val="00C815EE"/>
    <w:rsid w:val="00C8334A"/>
    <w:rsid w:val="00C86CC6"/>
    <w:rsid w:val="00C92717"/>
    <w:rsid w:val="00C945B1"/>
    <w:rsid w:val="00C96C81"/>
    <w:rsid w:val="00C97236"/>
    <w:rsid w:val="00CA0F7A"/>
    <w:rsid w:val="00CA10BD"/>
    <w:rsid w:val="00CA21DF"/>
    <w:rsid w:val="00CA27B9"/>
    <w:rsid w:val="00CA6878"/>
    <w:rsid w:val="00CA73A5"/>
    <w:rsid w:val="00CA7C47"/>
    <w:rsid w:val="00CB0717"/>
    <w:rsid w:val="00CB0ACC"/>
    <w:rsid w:val="00CB0F82"/>
    <w:rsid w:val="00CB154B"/>
    <w:rsid w:val="00CB172B"/>
    <w:rsid w:val="00CB1E70"/>
    <w:rsid w:val="00CB3E60"/>
    <w:rsid w:val="00CB7DAD"/>
    <w:rsid w:val="00CC1D33"/>
    <w:rsid w:val="00CC269A"/>
    <w:rsid w:val="00CC3A36"/>
    <w:rsid w:val="00CD156B"/>
    <w:rsid w:val="00CD389F"/>
    <w:rsid w:val="00CD497D"/>
    <w:rsid w:val="00CD5491"/>
    <w:rsid w:val="00CD62ED"/>
    <w:rsid w:val="00CD63B2"/>
    <w:rsid w:val="00CD6773"/>
    <w:rsid w:val="00CD7340"/>
    <w:rsid w:val="00CE0049"/>
    <w:rsid w:val="00CE05B3"/>
    <w:rsid w:val="00CE2E65"/>
    <w:rsid w:val="00CE4A64"/>
    <w:rsid w:val="00CE5F33"/>
    <w:rsid w:val="00CE6147"/>
    <w:rsid w:val="00CE76EB"/>
    <w:rsid w:val="00CF1C7B"/>
    <w:rsid w:val="00CF2E3E"/>
    <w:rsid w:val="00CF3403"/>
    <w:rsid w:val="00CF359F"/>
    <w:rsid w:val="00CF42DB"/>
    <w:rsid w:val="00CF5B14"/>
    <w:rsid w:val="00CF619C"/>
    <w:rsid w:val="00CF61D7"/>
    <w:rsid w:val="00CF62F4"/>
    <w:rsid w:val="00CF6B52"/>
    <w:rsid w:val="00CF6C34"/>
    <w:rsid w:val="00D00348"/>
    <w:rsid w:val="00D0452D"/>
    <w:rsid w:val="00D04E96"/>
    <w:rsid w:val="00D0513C"/>
    <w:rsid w:val="00D0562E"/>
    <w:rsid w:val="00D062A2"/>
    <w:rsid w:val="00D06C09"/>
    <w:rsid w:val="00D110C5"/>
    <w:rsid w:val="00D1244F"/>
    <w:rsid w:val="00D143F1"/>
    <w:rsid w:val="00D15AB3"/>
    <w:rsid w:val="00D15FA3"/>
    <w:rsid w:val="00D162BD"/>
    <w:rsid w:val="00D17572"/>
    <w:rsid w:val="00D17B01"/>
    <w:rsid w:val="00D17E2D"/>
    <w:rsid w:val="00D17E3F"/>
    <w:rsid w:val="00D224D6"/>
    <w:rsid w:val="00D2481A"/>
    <w:rsid w:val="00D25B29"/>
    <w:rsid w:val="00D25F05"/>
    <w:rsid w:val="00D26DE9"/>
    <w:rsid w:val="00D35364"/>
    <w:rsid w:val="00D37C37"/>
    <w:rsid w:val="00D40714"/>
    <w:rsid w:val="00D422BB"/>
    <w:rsid w:val="00D431F4"/>
    <w:rsid w:val="00D43854"/>
    <w:rsid w:val="00D44975"/>
    <w:rsid w:val="00D44A3C"/>
    <w:rsid w:val="00D456F8"/>
    <w:rsid w:val="00D46DCB"/>
    <w:rsid w:val="00D5270A"/>
    <w:rsid w:val="00D52EC4"/>
    <w:rsid w:val="00D53C8F"/>
    <w:rsid w:val="00D54183"/>
    <w:rsid w:val="00D57A7A"/>
    <w:rsid w:val="00D62BAF"/>
    <w:rsid w:val="00D6354A"/>
    <w:rsid w:val="00D648F4"/>
    <w:rsid w:val="00D66CFC"/>
    <w:rsid w:val="00D67C7E"/>
    <w:rsid w:val="00D70B02"/>
    <w:rsid w:val="00D70E09"/>
    <w:rsid w:val="00D7196E"/>
    <w:rsid w:val="00D71E76"/>
    <w:rsid w:val="00D72E90"/>
    <w:rsid w:val="00D76937"/>
    <w:rsid w:val="00D769F5"/>
    <w:rsid w:val="00D80A6F"/>
    <w:rsid w:val="00D9025E"/>
    <w:rsid w:val="00D9047F"/>
    <w:rsid w:val="00D917F9"/>
    <w:rsid w:val="00D92844"/>
    <w:rsid w:val="00D96501"/>
    <w:rsid w:val="00DA0707"/>
    <w:rsid w:val="00DA11C3"/>
    <w:rsid w:val="00DA1F6E"/>
    <w:rsid w:val="00DA37AC"/>
    <w:rsid w:val="00DA407C"/>
    <w:rsid w:val="00DA5871"/>
    <w:rsid w:val="00DA730F"/>
    <w:rsid w:val="00DA77EB"/>
    <w:rsid w:val="00DA7D14"/>
    <w:rsid w:val="00DA7E89"/>
    <w:rsid w:val="00DB0342"/>
    <w:rsid w:val="00DB3580"/>
    <w:rsid w:val="00DB4763"/>
    <w:rsid w:val="00DB4D98"/>
    <w:rsid w:val="00DB4E6E"/>
    <w:rsid w:val="00DB77BA"/>
    <w:rsid w:val="00DC0878"/>
    <w:rsid w:val="00DC1536"/>
    <w:rsid w:val="00DC1978"/>
    <w:rsid w:val="00DC1B1A"/>
    <w:rsid w:val="00DC2B43"/>
    <w:rsid w:val="00DC3031"/>
    <w:rsid w:val="00DC4318"/>
    <w:rsid w:val="00DC53A1"/>
    <w:rsid w:val="00DD14FA"/>
    <w:rsid w:val="00DD2B2B"/>
    <w:rsid w:val="00DD518B"/>
    <w:rsid w:val="00DD62A2"/>
    <w:rsid w:val="00DD64B9"/>
    <w:rsid w:val="00DD68A1"/>
    <w:rsid w:val="00DE0B9B"/>
    <w:rsid w:val="00DE235A"/>
    <w:rsid w:val="00DE33EE"/>
    <w:rsid w:val="00DE4071"/>
    <w:rsid w:val="00DE7652"/>
    <w:rsid w:val="00DF0321"/>
    <w:rsid w:val="00DF0589"/>
    <w:rsid w:val="00DF243E"/>
    <w:rsid w:val="00DF6438"/>
    <w:rsid w:val="00DF6DB9"/>
    <w:rsid w:val="00E02246"/>
    <w:rsid w:val="00E05889"/>
    <w:rsid w:val="00E07A9E"/>
    <w:rsid w:val="00E108DC"/>
    <w:rsid w:val="00E1645B"/>
    <w:rsid w:val="00E17396"/>
    <w:rsid w:val="00E17440"/>
    <w:rsid w:val="00E20630"/>
    <w:rsid w:val="00E213EB"/>
    <w:rsid w:val="00E227A3"/>
    <w:rsid w:val="00E24E7F"/>
    <w:rsid w:val="00E263D0"/>
    <w:rsid w:val="00E273E2"/>
    <w:rsid w:val="00E32974"/>
    <w:rsid w:val="00E32A3A"/>
    <w:rsid w:val="00E3351F"/>
    <w:rsid w:val="00E33543"/>
    <w:rsid w:val="00E335C8"/>
    <w:rsid w:val="00E33899"/>
    <w:rsid w:val="00E360F9"/>
    <w:rsid w:val="00E36ABE"/>
    <w:rsid w:val="00E40738"/>
    <w:rsid w:val="00E40944"/>
    <w:rsid w:val="00E41114"/>
    <w:rsid w:val="00E44364"/>
    <w:rsid w:val="00E4455A"/>
    <w:rsid w:val="00E44E50"/>
    <w:rsid w:val="00E45B85"/>
    <w:rsid w:val="00E46678"/>
    <w:rsid w:val="00E4787A"/>
    <w:rsid w:val="00E50E98"/>
    <w:rsid w:val="00E5266C"/>
    <w:rsid w:val="00E52AED"/>
    <w:rsid w:val="00E536B1"/>
    <w:rsid w:val="00E53DCA"/>
    <w:rsid w:val="00E53E3F"/>
    <w:rsid w:val="00E54009"/>
    <w:rsid w:val="00E54DAF"/>
    <w:rsid w:val="00E610A4"/>
    <w:rsid w:val="00E61991"/>
    <w:rsid w:val="00E61D2D"/>
    <w:rsid w:val="00E621BA"/>
    <w:rsid w:val="00E62A23"/>
    <w:rsid w:val="00E6300A"/>
    <w:rsid w:val="00E63F6A"/>
    <w:rsid w:val="00E65671"/>
    <w:rsid w:val="00E66AD5"/>
    <w:rsid w:val="00E678BE"/>
    <w:rsid w:val="00E70160"/>
    <w:rsid w:val="00E7459B"/>
    <w:rsid w:val="00E747CB"/>
    <w:rsid w:val="00E75CDB"/>
    <w:rsid w:val="00E76B76"/>
    <w:rsid w:val="00E80B83"/>
    <w:rsid w:val="00E80E55"/>
    <w:rsid w:val="00E8161C"/>
    <w:rsid w:val="00E81E62"/>
    <w:rsid w:val="00E82EAB"/>
    <w:rsid w:val="00E84ECF"/>
    <w:rsid w:val="00E87796"/>
    <w:rsid w:val="00E87AA2"/>
    <w:rsid w:val="00E9005D"/>
    <w:rsid w:val="00E919AD"/>
    <w:rsid w:val="00E919F3"/>
    <w:rsid w:val="00E92A66"/>
    <w:rsid w:val="00E931AF"/>
    <w:rsid w:val="00E9613D"/>
    <w:rsid w:val="00E96BC2"/>
    <w:rsid w:val="00E96F70"/>
    <w:rsid w:val="00EA06B7"/>
    <w:rsid w:val="00EA1607"/>
    <w:rsid w:val="00EA47C7"/>
    <w:rsid w:val="00EA6ABD"/>
    <w:rsid w:val="00EA7541"/>
    <w:rsid w:val="00EB0917"/>
    <w:rsid w:val="00EB4179"/>
    <w:rsid w:val="00EB5D84"/>
    <w:rsid w:val="00EB5DAF"/>
    <w:rsid w:val="00EC02A3"/>
    <w:rsid w:val="00EC0985"/>
    <w:rsid w:val="00EC11C4"/>
    <w:rsid w:val="00EC4283"/>
    <w:rsid w:val="00EC43B6"/>
    <w:rsid w:val="00EC734C"/>
    <w:rsid w:val="00ED005F"/>
    <w:rsid w:val="00ED0223"/>
    <w:rsid w:val="00ED08EF"/>
    <w:rsid w:val="00ED0ADF"/>
    <w:rsid w:val="00ED24F6"/>
    <w:rsid w:val="00ED2795"/>
    <w:rsid w:val="00ED282D"/>
    <w:rsid w:val="00ED3DCC"/>
    <w:rsid w:val="00ED455F"/>
    <w:rsid w:val="00ED5B3B"/>
    <w:rsid w:val="00ED5E21"/>
    <w:rsid w:val="00ED7731"/>
    <w:rsid w:val="00EE01C3"/>
    <w:rsid w:val="00EE1CFA"/>
    <w:rsid w:val="00EE24D9"/>
    <w:rsid w:val="00EE3258"/>
    <w:rsid w:val="00EE4D54"/>
    <w:rsid w:val="00EE5BBE"/>
    <w:rsid w:val="00EE5DDB"/>
    <w:rsid w:val="00EF0A4D"/>
    <w:rsid w:val="00EF0AD5"/>
    <w:rsid w:val="00EF1AEC"/>
    <w:rsid w:val="00EF4562"/>
    <w:rsid w:val="00EF6AC7"/>
    <w:rsid w:val="00F00EA0"/>
    <w:rsid w:val="00F0113A"/>
    <w:rsid w:val="00F01D7A"/>
    <w:rsid w:val="00F0386B"/>
    <w:rsid w:val="00F0534C"/>
    <w:rsid w:val="00F054DA"/>
    <w:rsid w:val="00F1078D"/>
    <w:rsid w:val="00F117A4"/>
    <w:rsid w:val="00F12ED1"/>
    <w:rsid w:val="00F13E74"/>
    <w:rsid w:val="00F1478D"/>
    <w:rsid w:val="00F17EF7"/>
    <w:rsid w:val="00F257F3"/>
    <w:rsid w:val="00F25F06"/>
    <w:rsid w:val="00F27C4D"/>
    <w:rsid w:val="00F27ED6"/>
    <w:rsid w:val="00F33954"/>
    <w:rsid w:val="00F339F6"/>
    <w:rsid w:val="00F34372"/>
    <w:rsid w:val="00F35B56"/>
    <w:rsid w:val="00F36ADF"/>
    <w:rsid w:val="00F41C9E"/>
    <w:rsid w:val="00F41FC3"/>
    <w:rsid w:val="00F46502"/>
    <w:rsid w:val="00F46561"/>
    <w:rsid w:val="00F5124F"/>
    <w:rsid w:val="00F53665"/>
    <w:rsid w:val="00F55B63"/>
    <w:rsid w:val="00F57544"/>
    <w:rsid w:val="00F57BB8"/>
    <w:rsid w:val="00F60739"/>
    <w:rsid w:val="00F61419"/>
    <w:rsid w:val="00F614EC"/>
    <w:rsid w:val="00F63A0F"/>
    <w:rsid w:val="00F64429"/>
    <w:rsid w:val="00F67577"/>
    <w:rsid w:val="00F67984"/>
    <w:rsid w:val="00F7451E"/>
    <w:rsid w:val="00F757AB"/>
    <w:rsid w:val="00F757FF"/>
    <w:rsid w:val="00F76CDD"/>
    <w:rsid w:val="00F76D0B"/>
    <w:rsid w:val="00F77155"/>
    <w:rsid w:val="00F8149A"/>
    <w:rsid w:val="00F83D2F"/>
    <w:rsid w:val="00F8630E"/>
    <w:rsid w:val="00F87CB4"/>
    <w:rsid w:val="00F917D0"/>
    <w:rsid w:val="00F91C6C"/>
    <w:rsid w:val="00F921D5"/>
    <w:rsid w:val="00F924E2"/>
    <w:rsid w:val="00F92995"/>
    <w:rsid w:val="00F94844"/>
    <w:rsid w:val="00F96649"/>
    <w:rsid w:val="00F97327"/>
    <w:rsid w:val="00F97336"/>
    <w:rsid w:val="00F97C96"/>
    <w:rsid w:val="00F97FED"/>
    <w:rsid w:val="00FA0ACC"/>
    <w:rsid w:val="00FA5FA0"/>
    <w:rsid w:val="00FA66C7"/>
    <w:rsid w:val="00FA715B"/>
    <w:rsid w:val="00FA7948"/>
    <w:rsid w:val="00FB1230"/>
    <w:rsid w:val="00FB282F"/>
    <w:rsid w:val="00FB37F8"/>
    <w:rsid w:val="00FB38AB"/>
    <w:rsid w:val="00FB3A68"/>
    <w:rsid w:val="00FB5BFA"/>
    <w:rsid w:val="00FB5D36"/>
    <w:rsid w:val="00FB6747"/>
    <w:rsid w:val="00FB6BBA"/>
    <w:rsid w:val="00FB7EB8"/>
    <w:rsid w:val="00FC331A"/>
    <w:rsid w:val="00FC5D53"/>
    <w:rsid w:val="00FC629D"/>
    <w:rsid w:val="00FC69E0"/>
    <w:rsid w:val="00FC6A67"/>
    <w:rsid w:val="00FD2043"/>
    <w:rsid w:val="00FD2474"/>
    <w:rsid w:val="00FD7E77"/>
    <w:rsid w:val="00FE09A7"/>
    <w:rsid w:val="00FE0BAB"/>
    <w:rsid w:val="00FE2A0B"/>
    <w:rsid w:val="00FE3054"/>
    <w:rsid w:val="00FE467D"/>
    <w:rsid w:val="00FE60E1"/>
    <w:rsid w:val="00FE7E34"/>
    <w:rsid w:val="00FF0AE4"/>
    <w:rsid w:val="00FF168F"/>
    <w:rsid w:val="00FF33A1"/>
    <w:rsid w:val="00FF35C7"/>
    <w:rsid w:val="00FF38D5"/>
    <w:rsid w:val="00FF4F81"/>
    <w:rsid w:val="00FF5A1E"/>
    <w:rsid w:val="00FF76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D5554"/>
  <w15:chartTrackingRefBased/>
  <w15:docId w15:val="{8122DE42-1BFB-49EE-B7B4-7889D335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8202F"/>
    <w:pPr>
      <w:widowControl/>
      <w:jc w:val="left"/>
    </w:pPr>
    <w:rPr>
      <w:rFonts w:ascii="Arial" w:eastAsia="ＭＳ ゴシック" w:hAnsi="Arial" w:cs="Courier New"/>
      <w:color w:val="000000" w:themeColor="text1"/>
      <w:kern w:val="0"/>
      <w:sz w:val="24"/>
      <w:szCs w:val="24"/>
    </w:rPr>
  </w:style>
  <w:style w:type="character" w:customStyle="1" w:styleId="a4">
    <w:name w:val="書式なし (文字)"/>
    <w:basedOn w:val="a0"/>
    <w:link w:val="a3"/>
    <w:uiPriority w:val="99"/>
    <w:semiHidden/>
    <w:rsid w:val="00B8202F"/>
    <w:rPr>
      <w:rFonts w:ascii="Arial" w:eastAsia="ＭＳ ゴシック" w:hAnsi="Arial" w:cs="Courier New"/>
      <w:color w:val="000000" w:themeColor="text1"/>
      <w:kern w:val="0"/>
      <w:sz w:val="24"/>
      <w:szCs w:val="24"/>
    </w:rPr>
  </w:style>
  <w:style w:type="paragraph" w:styleId="a5">
    <w:name w:val="Balloon Text"/>
    <w:basedOn w:val="a"/>
    <w:link w:val="a6"/>
    <w:uiPriority w:val="99"/>
    <w:semiHidden/>
    <w:unhideWhenUsed/>
    <w:rsid w:val="00B820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202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226FE"/>
    <w:rPr>
      <w:sz w:val="18"/>
      <w:szCs w:val="18"/>
    </w:rPr>
  </w:style>
  <w:style w:type="paragraph" w:styleId="a8">
    <w:name w:val="annotation text"/>
    <w:basedOn w:val="a"/>
    <w:link w:val="a9"/>
    <w:uiPriority w:val="99"/>
    <w:unhideWhenUsed/>
    <w:rsid w:val="004226FE"/>
    <w:pPr>
      <w:jc w:val="left"/>
    </w:pPr>
  </w:style>
  <w:style w:type="character" w:customStyle="1" w:styleId="a9">
    <w:name w:val="コメント文字列 (文字)"/>
    <w:basedOn w:val="a0"/>
    <w:link w:val="a8"/>
    <w:uiPriority w:val="99"/>
    <w:rsid w:val="004226FE"/>
  </w:style>
  <w:style w:type="paragraph" w:styleId="aa">
    <w:name w:val="annotation subject"/>
    <w:basedOn w:val="a8"/>
    <w:next w:val="a8"/>
    <w:link w:val="ab"/>
    <w:uiPriority w:val="99"/>
    <w:semiHidden/>
    <w:unhideWhenUsed/>
    <w:rsid w:val="004226FE"/>
    <w:rPr>
      <w:b/>
      <w:bCs/>
    </w:rPr>
  </w:style>
  <w:style w:type="character" w:customStyle="1" w:styleId="ab">
    <w:name w:val="コメント内容 (文字)"/>
    <w:basedOn w:val="a9"/>
    <w:link w:val="aa"/>
    <w:uiPriority w:val="99"/>
    <w:semiHidden/>
    <w:rsid w:val="004226FE"/>
    <w:rPr>
      <w:b/>
      <w:bCs/>
    </w:rPr>
  </w:style>
  <w:style w:type="paragraph" w:styleId="ac">
    <w:name w:val="header"/>
    <w:basedOn w:val="a"/>
    <w:link w:val="ad"/>
    <w:uiPriority w:val="99"/>
    <w:unhideWhenUsed/>
    <w:rsid w:val="00B03AEA"/>
    <w:pPr>
      <w:tabs>
        <w:tab w:val="center" w:pos="4252"/>
        <w:tab w:val="right" w:pos="8504"/>
      </w:tabs>
      <w:snapToGrid w:val="0"/>
    </w:pPr>
  </w:style>
  <w:style w:type="character" w:customStyle="1" w:styleId="ad">
    <w:name w:val="ヘッダー (文字)"/>
    <w:basedOn w:val="a0"/>
    <w:link w:val="ac"/>
    <w:uiPriority w:val="99"/>
    <w:rsid w:val="00B03AEA"/>
  </w:style>
  <w:style w:type="paragraph" w:styleId="ae">
    <w:name w:val="footer"/>
    <w:basedOn w:val="a"/>
    <w:link w:val="af"/>
    <w:uiPriority w:val="99"/>
    <w:unhideWhenUsed/>
    <w:rsid w:val="00B03AEA"/>
    <w:pPr>
      <w:tabs>
        <w:tab w:val="center" w:pos="4252"/>
        <w:tab w:val="right" w:pos="8504"/>
      </w:tabs>
      <w:snapToGrid w:val="0"/>
    </w:pPr>
  </w:style>
  <w:style w:type="character" w:customStyle="1" w:styleId="af">
    <w:name w:val="フッター (文字)"/>
    <w:basedOn w:val="a0"/>
    <w:link w:val="ae"/>
    <w:uiPriority w:val="99"/>
    <w:rsid w:val="00B03AEA"/>
  </w:style>
  <w:style w:type="paragraph" w:styleId="Web">
    <w:name w:val="Normal (Web)"/>
    <w:basedOn w:val="a"/>
    <w:uiPriority w:val="99"/>
    <w:semiHidden/>
    <w:unhideWhenUsed/>
    <w:rsid w:val="002153A6"/>
    <w:rPr>
      <w:rFonts w:ascii="Times New Roman" w:hAnsi="Times New Roman" w:cs="Times New Roman"/>
      <w:sz w:val="24"/>
      <w:szCs w:val="24"/>
    </w:rPr>
  </w:style>
  <w:style w:type="paragraph" w:styleId="af0">
    <w:name w:val="List Paragraph"/>
    <w:basedOn w:val="a"/>
    <w:uiPriority w:val="34"/>
    <w:qFormat/>
    <w:rsid w:val="00D54183"/>
    <w:pPr>
      <w:ind w:left="840"/>
    </w:pPr>
  </w:style>
  <w:style w:type="character" w:styleId="af1">
    <w:name w:val="Subtle Reference"/>
    <w:basedOn w:val="a0"/>
    <w:uiPriority w:val="31"/>
    <w:qFormat/>
    <w:rsid w:val="00D769F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1972">
      <w:bodyDiv w:val="1"/>
      <w:marLeft w:val="0"/>
      <w:marRight w:val="0"/>
      <w:marTop w:val="0"/>
      <w:marBottom w:val="0"/>
      <w:divBdr>
        <w:top w:val="none" w:sz="0" w:space="0" w:color="auto"/>
        <w:left w:val="none" w:sz="0" w:space="0" w:color="auto"/>
        <w:bottom w:val="none" w:sz="0" w:space="0" w:color="auto"/>
        <w:right w:val="none" w:sz="0" w:space="0" w:color="auto"/>
      </w:divBdr>
    </w:div>
    <w:div w:id="559513225">
      <w:bodyDiv w:val="1"/>
      <w:marLeft w:val="0"/>
      <w:marRight w:val="0"/>
      <w:marTop w:val="0"/>
      <w:marBottom w:val="0"/>
      <w:divBdr>
        <w:top w:val="none" w:sz="0" w:space="0" w:color="auto"/>
        <w:left w:val="none" w:sz="0" w:space="0" w:color="auto"/>
        <w:bottom w:val="none" w:sz="0" w:space="0" w:color="auto"/>
        <w:right w:val="none" w:sz="0" w:space="0" w:color="auto"/>
      </w:divBdr>
    </w:div>
    <w:div w:id="602885854">
      <w:bodyDiv w:val="1"/>
      <w:marLeft w:val="0"/>
      <w:marRight w:val="0"/>
      <w:marTop w:val="0"/>
      <w:marBottom w:val="0"/>
      <w:divBdr>
        <w:top w:val="none" w:sz="0" w:space="0" w:color="auto"/>
        <w:left w:val="none" w:sz="0" w:space="0" w:color="auto"/>
        <w:bottom w:val="none" w:sz="0" w:space="0" w:color="auto"/>
        <w:right w:val="none" w:sz="0" w:space="0" w:color="auto"/>
      </w:divBdr>
    </w:div>
    <w:div w:id="1137534206">
      <w:bodyDiv w:val="1"/>
      <w:marLeft w:val="0"/>
      <w:marRight w:val="0"/>
      <w:marTop w:val="0"/>
      <w:marBottom w:val="0"/>
      <w:divBdr>
        <w:top w:val="none" w:sz="0" w:space="0" w:color="auto"/>
        <w:left w:val="none" w:sz="0" w:space="0" w:color="auto"/>
        <w:bottom w:val="none" w:sz="0" w:space="0" w:color="auto"/>
        <w:right w:val="none" w:sz="0" w:space="0" w:color="auto"/>
      </w:divBdr>
    </w:div>
    <w:div w:id="1647857028">
      <w:bodyDiv w:val="1"/>
      <w:marLeft w:val="0"/>
      <w:marRight w:val="0"/>
      <w:marTop w:val="0"/>
      <w:marBottom w:val="0"/>
      <w:divBdr>
        <w:top w:val="none" w:sz="0" w:space="0" w:color="auto"/>
        <w:left w:val="none" w:sz="0" w:space="0" w:color="auto"/>
        <w:bottom w:val="none" w:sz="0" w:space="0" w:color="auto"/>
        <w:right w:val="none" w:sz="0" w:space="0" w:color="auto"/>
      </w:divBdr>
    </w:div>
    <w:div w:id="1695425214">
      <w:bodyDiv w:val="1"/>
      <w:marLeft w:val="0"/>
      <w:marRight w:val="0"/>
      <w:marTop w:val="0"/>
      <w:marBottom w:val="0"/>
      <w:divBdr>
        <w:top w:val="none" w:sz="0" w:space="0" w:color="auto"/>
        <w:left w:val="none" w:sz="0" w:space="0" w:color="auto"/>
        <w:bottom w:val="none" w:sz="0" w:space="0" w:color="auto"/>
        <w:right w:val="none" w:sz="0" w:space="0" w:color="auto"/>
      </w:divBdr>
    </w:div>
    <w:div w:id="1714424599">
      <w:bodyDiv w:val="1"/>
      <w:marLeft w:val="0"/>
      <w:marRight w:val="0"/>
      <w:marTop w:val="0"/>
      <w:marBottom w:val="0"/>
      <w:divBdr>
        <w:top w:val="none" w:sz="0" w:space="0" w:color="auto"/>
        <w:left w:val="none" w:sz="0" w:space="0" w:color="auto"/>
        <w:bottom w:val="none" w:sz="0" w:space="0" w:color="auto"/>
        <w:right w:val="none" w:sz="0" w:space="0" w:color="auto"/>
      </w:divBdr>
    </w:div>
    <w:div w:id="17626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5.xml"/><Relationship Id="rId17" Type="http://schemas.microsoft.com/office/2011/relationships/commentsExtended" Target="commentsExtended.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3.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______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___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___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xml"/><Relationship Id="rId4" Type="http://schemas.openxmlformats.org/officeDocument/2006/relationships/package" Target="../embeddings/Microsoft_Excel_______15.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______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2.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___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______19.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______20.xlsx"/></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______21.xlsx"/><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3.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______22.xlsx"/><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chartUserShapes" Target="../drawings/drawing4.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______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______24.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r>
              <a:rPr lang="ja-JP" altLang="en-US" baseline="0">
                <a:solidFill>
                  <a:schemeClr val="tx1"/>
                </a:solidFill>
                <a:latin typeface="HGPｺﾞｼｯｸM" panose="020B0600000000000000" pitchFamily="50" charset="-128"/>
                <a:ea typeface="HGPｺﾞｼｯｸM" panose="020B0600000000000000" pitchFamily="50" charset="-128"/>
              </a:rPr>
              <a:t>図</a:t>
            </a:r>
            <a:r>
              <a:rPr lang="en-US" altLang="ja-JP" baseline="0">
                <a:solidFill>
                  <a:schemeClr val="tx1"/>
                </a:solidFill>
                <a:latin typeface="HGPｺﾞｼｯｸM" panose="020B0600000000000000" pitchFamily="50" charset="-128"/>
                <a:ea typeface="HGPｺﾞｼｯｸM" panose="020B0600000000000000" pitchFamily="50" charset="-128"/>
              </a:rPr>
              <a:t>1-1</a:t>
            </a:r>
            <a:r>
              <a:rPr lang="ja-JP" altLang="en-US" baseline="0">
                <a:solidFill>
                  <a:schemeClr val="tx1"/>
                </a:solidFill>
                <a:latin typeface="HGPｺﾞｼｯｸM" panose="020B0600000000000000" pitchFamily="50" charset="-128"/>
                <a:ea typeface="HGPｺﾞｼｯｸM" panose="020B0600000000000000" pitchFamily="50" charset="-128"/>
              </a:rPr>
              <a:t>　技能実習区分別　計画認定件数（構成比）　</a:t>
            </a:r>
            <a:endParaRPr lang="ja-JP" altLang="en-US" sz="1050" baseline="0">
              <a:solidFill>
                <a:schemeClr val="tx1"/>
              </a:solidFill>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2.3518344308560784E-3"/>
                  <c:y val="6.69703070230092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D8-4FF5-A690-FDE0F65198BD}"/>
                </c:ext>
              </c:extLst>
            </c:dLbl>
            <c:dLbl>
              <c:idx val="1"/>
              <c:layout>
                <c:manualLayout>
                  <c:x val="-7.0555032925682035E-3"/>
                  <c:y val="-3.795677339037016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7-41D3-BCEA-0CBD83951F41}"/>
                </c:ext>
              </c:extLst>
            </c:dLbl>
            <c:dLbl>
              <c:idx val="2"/>
              <c:layout>
                <c:manualLayout>
                  <c:x val="-9.407337723424228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D8-4FF5-A690-FDE0F65198BD}"/>
                </c:ext>
              </c:extLst>
            </c:dLbl>
            <c:dLbl>
              <c:idx val="3"/>
              <c:layout>
                <c:manualLayout>
                  <c:x val="-1.646284101599256E-2"/>
                  <c:y val="3.6529680365296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D8-4FF5-A690-FDE0F65198BD}"/>
                </c:ext>
              </c:extLst>
            </c:dLbl>
            <c:dLbl>
              <c:idx val="4"/>
              <c:layout>
                <c:manualLayout>
                  <c:x val="-7.0555032925682893E-3"/>
                  <c:y val="-1.9240638398461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00-4A6B-8818-8BDC15B759F9}"/>
                </c:ext>
              </c:extLst>
            </c:dLbl>
            <c:dLbl>
              <c:idx val="5"/>
              <c:layout>
                <c:manualLayout>
                  <c:x val="-7.0555032925683761E-3"/>
                  <c:y val="-6.69703070230092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D8-4FF5-A690-FDE0F65198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Sheet1!$A$2:$A$7</c:f>
              <c:strCache>
                <c:ptCount val="6"/>
                <c:pt idx="0">
                  <c:v>第１号企業単独型</c:v>
                </c:pt>
                <c:pt idx="1">
                  <c:v>第１号団体監理型</c:v>
                </c:pt>
                <c:pt idx="2">
                  <c:v>第２号企業単独型</c:v>
                </c:pt>
                <c:pt idx="3">
                  <c:v>第２号団体監理型</c:v>
                </c:pt>
                <c:pt idx="4">
                  <c:v>第３号企業単独型</c:v>
                </c:pt>
                <c:pt idx="5">
                  <c:v>第３号団体監理型</c:v>
                </c:pt>
              </c:strCache>
            </c:strRef>
          </c:cat>
          <c:val>
            <c:numRef>
              <c:f>Sheet1!$B$2:$B$7</c:f>
              <c:numCache>
                <c:formatCode>0.0%</c:formatCode>
                <c:ptCount val="6"/>
                <c:pt idx="0">
                  <c:v>8.9999999999999993E-3</c:v>
                </c:pt>
                <c:pt idx="1">
                  <c:v>0.35299999999999998</c:v>
                </c:pt>
                <c:pt idx="2">
                  <c:v>8.0000000000000002E-3</c:v>
                </c:pt>
                <c:pt idx="3">
                  <c:v>0.52800000000000002</c:v>
                </c:pt>
                <c:pt idx="4">
                  <c:v>1E-3</c:v>
                </c:pt>
                <c:pt idx="5">
                  <c:v>0.10100000000000001</c:v>
                </c:pt>
              </c:numCache>
            </c:numRef>
          </c:val>
          <c:extLst>
            <c:ext xmlns:c16="http://schemas.microsoft.com/office/drawing/2014/chart" uri="{C3380CC4-5D6E-409C-BE32-E72D297353CC}">
              <c16:uniqueId val="{00000000-3600-4A6B-8818-8BDC15B759F9}"/>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9.4073377234242701E-3"/>
                  <c:y val="-3.6529680365296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8-4FF5-A690-FDE0F65198BD}"/>
                </c:ext>
              </c:extLst>
            </c:dLbl>
            <c:dLbl>
              <c:idx val="1"/>
              <c:layout>
                <c:manualLayout>
                  <c:x val="1.1759172154280339E-2"/>
                  <c:y val="3.6529680365296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D8-4FF5-A690-FDE0F65198BD}"/>
                </c:ext>
              </c:extLst>
            </c:dLbl>
            <c:dLbl>
              <c:idx val="2"/>
              <c:layout>
                <c:manualLayout>
                  <c:x val="4.7036688617120492E-3"/>
                  <c:y val="3.65296803652961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D8-4FF5-A690-FDE0F65198BD}"/>
                </c:ext>
              </c:extLst>
            </c:dLbl>
            <c:dLbl>
              <c:idx val="3"/>
              <c:layout>
                <c:manualLayout>
                  <c:x val="1.4111006585136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C7-41D3-BCEA-0CBD83951F41}"/>
                </c:ext>
              </c:extLst>
            </c:dLbl>
            <c:dLbl>
              <c:idx val="4"/>
              <c:layout>
                <c:manualLayout>
                  <c:x val="2.3518344308558954E-3"/>
                  <c:y val="-2.0255294175184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AD-4653-BAD2-E4FCA074A3E0}"/>
                </c:ext>
              </c:extLst>
            </c:dLbl>
            <c:dLbl>
              <c:idx val="5"/>
              <c:layout>
                <c:manualLayout>
                  <c:x val="9.4073377234242701E-3"/>
                  <c:y val="-6.69703070230092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D8-4FF5-A690-FDE0F65198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Sheet1!$A$2:$A$7</c:f>
              <c:strCache>
                <c:ptCount val="6"/>
                <c:pt idx="0">
                  <c:v>第１号企業単独型</c:v>
                </c:pt>
                <c:pt idx="1">
                  <c:v>第１号団体監理型</c:v>
                </c:pt>
                <c:pt idx="2">
                  <c:v>第２号企業単独型</c:v>
                </c:pt>
                <c:pt idx="3">
                  <c:v>第２号団体監理型</c:v>
                </c:pt>
                <c:pt idx="4">
                  <c:v>第３号企業単独型</c:v>
                </c:pt>
                <c:pt idx="5">
                  <c:v>第３号団体監理型</c:v>
                </c:pt>
              </c:strCache>
            </c:strRef>
          </c:cat>
          <c:val>
            <c:numRef>
              <c:f>Sheet1!$C$2:$C$7</c:f>
              <c:numCache>
                <c:formatCode>0.0%</c:formatCode>
                <c:ptCount val="6"/>
                <c:pt idx="0">
                  <c:v>8.9999999999999993E-3</c:v>
                </c:pt>
                <c:pt idx="1">
                  <c:v>0.42</c:v>
                </c:pt>
                <c:pt idx="2">
                  <c:v>3.0000000000000001E-3</c:v>
                </c:pt>
                <c:pt idx="3">
                  <c:v>0.34499999999999997</c:v>
                </c:pt>
                <c:pt idx="4">
                  <c:v>4.0000000000000001E-3</c:v>
                </c:pt>
                <c:pt idx="5">
                  <c:v>0.219</c:v>
                </c:pt>
              </c:numCache>
            </c:numRef>
          </c:val>
          <c:extLst>
            <c:ext xmlns:c16="http://schemas.microsoft.com/office/drawing/2014/chart" uri="{C3380CC4-5D6E-409C-BE32-E72D297353CC}">
              <c16:uniqueId val="{00000001-3600-4A6B-8818-8BDC15B759F9}"/>
            </c:ext>
          </c:extLst>
        </c:ser>
        <c:dLbls>
          <c:showLegendKey val="0"/>
          <c:showVal val="0"/>
          <c:showCatName val="0"/>
          <c:showSerName val="0"/>
          <c:showPercent val="0"/>
          <c:showBubbleSize val="0"/>
        </c:dLbls>
        <c:gapWidth val="219"/>
        <c:overlap val="-27"/>
        <c:axId val="710521176"/>
        <c:axId val="710522160"/>
      </c:barChart>
      <c:catAx>
        <c:axId val="71052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710522160"/>
        <c:crosses val="autoZero"/>
        <c:auto val="1"/>
        <c:lblAlgn val="ctr"/>
        <c:lblOffset val="100"/>
        <c:noMultiLvlLbl val="0"/>
      </c:catAx>
      <c:valAx>
        <c:axId val="7105221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71052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600" b="0" i="0" u="none" strike="noStrike" baseline="0">
                <a:effectLst/>
              </a:rPr>
              <a:t>図</a:t>
            </a:r>
            <a:r>
              <a:rPr lang="en-US" altLang="ja-JP" b="0">
                <a:solidFill>
                  <a:schemeClr val="tx1"/>
                </a:solidFill>
                <a:latin typeface="HGPｺﾞｼｯｸM" panose="020B0600000000000000" pitchFamily="50" charset="-128"/>
                <a:ea typeface="HGPｺﾞｼｯｸM" panose="020B0600000000000000" pitchFamily="50" charset="-128"/>
              </a:rPr>
              <a:t>1-10</a:t>
            </a:r>
            <a:r>
              <a:rPr lang="ja-JP" altLang="en-US" b="0">
                <a:solidFill>
                  <a:schemeClr val="tx1"/>
                </a:solidFill>
                <a:latin typeface="HGPｺﾞｼｯｸM" panose="020B0600000000000000" pitchFamily="50" charset="-128"/>
                <a:ea typeface="HGPｺﾞｼｯｸM" panose="020B0600000000000000" pitchFamily="50" charset="-128"/>
              </a:rPr>
              <a:t>　食品製造関係</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29817130984214929"/>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列1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2FA-4FDD-9DD6-E985DD8369AB}"/>
              </c:ext>
            </c:extLst>
          </c:dPt>
          <c:dPt>
            <c:idx val="1"/>
            <c:bubble3D val="0"/>
            <c:spPr>
              <a:solidFill>
                <a:schemeClr val="accent4"/>
              </a:solidFill>
              <a:ln>
                <a:noFill/>
              </a:ln>
              <a:effectLst/>
            </c:spPr>
            <c:extLst>
              <c:ext xmlns:c16="http://schemas.microsoft.com/office/drawing/2014/chart" uri="{C3380CC4-5D6E-409C-BE32-E72D297353CC}">
                <c16:uniqueId val="{00000003-32FA-4FDD-9DD6-E985DD8369AB}"/>
              </c:ext>
            </c:extLst>
          </c:dPt>
          <c:dPt>
            <c:idx val="2"/>
            <c:bubble3D val="0"/>
            <c:spPr>
              <a:solidFill>
                <a:schemeClr val="bg1">
                  <a:lumMod val="65000"/>
                </a:schemeClr>
              </a:solidFill>
              <a:ln>
                <a:noFill/>
              </a:ln>
              <a:effectLst/>
            </c:spPr>
            <c:extLst>
              <c:ext xmlns:c16="http://schemas.microsoft.com/office/drawing/2014/chart" uri="{C3380CC4-5D6E-409C-BE32-E72D297353CC}">
                <c16:uniqueId val="{00000005-32FA-4FDD-9DD6-E985DD8369AB}"/>
              </c:ext>
            </c:extLst>
          </c:dPt>
          <c:dPt>
            <c:idx val="3"/>
            <c:bubble3D val="0"/>
            <c:spPr>
              <a:solidFill>
                <a:schemeClr val="accent6"/>
              </a:solidFill>
              <a:ln>
                <a:noFill/>
              </a:ln>
              <a:effectLst/>
            </c:spPr>
            <c:extLst>
              <c:ext xmlns:c16="http://schemas.microsoft.com/office/drawing/2014/chart" uri="{C3380CC4-5D6E-409C-BE32-E72D297353CC}">
                <c16:uniqueId val="{00000007-32FA-4FDD-9DD6-E985DD8369AB}"/>
              </c:ext>
            </c:extLst>
          </c:dPt>
          <c:dPt>
            <c:idx val="4"/>
            <c:bubble3D val="0"/>
            <c:spPr>
              <a:solidFill>
                <a:schemeClr val="accent2"/>
              </a:solidFill>
              <a:ln>
                <a:noFill/>
              </a:ln>
              <a:effectLst/>
            </c:spPr>
            <c:extLst>
              <c:ext xmlns:c16="http://schemas.microsoft.com/office/drawing/2014/chart" uri="{C3380CC4-5D6E-409C-BE32-E72D297353CC}">
                <c16:uniqueId val="{00000009-32FA-4FDD-9DD6-E985DD8369AB}"/>
              </c:ext>
            </c:extLst>
          </c:dPt>
          <c:dPt>
            <c:idx val="5"/>
            <c:bubble3D val="0"/>
            <c:spPr>
              <a:solidFill>
                <a:srgbClr val="7030A0"/>
              </a:solidFill>
              <a:ln>
                <a:noFill/>
              </a:ln>
              <a:effectLst/>
            </c:spPr>
            <c:extLst>
              <c:ext xmlns:c16="http://schemas.microsoft.com/office/drawing/2014/chart" uri="{C3380CC4-5D6E-409C-BE32-E72D297353CC}">
                <c16:uniqueId val="{0000000B-32FA-4FDD-9DD6-E985DD8369AB}"/>
              </c:ext>
            </c:extLst>
          </c:dPt>
          <c:dPt>
            <c:idx val="6"/>
            <c:bubble3D val="0"/>
            <c:spPr>
              <a:solidFill>
                <a:srgbClr val="00B0F0"/>
              </a:solidFill>
              <a:ln>
                <a:noFill/>
              </a:ln>
              <a:effectLst/>
            </c:spPr>
            <c:extLst>
              <c:ext xmlns:c16="http://schemas.microsoft.com/office/drawing/2014/chart" uri="{C3380CC4-5D6E-409C-BE32-E72D297353CC}">
                <c16:uniqueId val="{0000000D-32FA-4FDD-9DD6-E985DD8369AB}"/>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32FA-4FDD-9DD6-E985DD8369AB}"/>
              </c:ext>
            </c:extLst>
          </c:dPt>
          <c:dPt>
            <c:idx val="8"/>
            <c:bubble3D val="0"/>
            <c:spPr>
              <a:solidFill>
                <a:schemeClr val="tx1">
                  <a:lumMod val="75000"/>
                  <a:lumOff val="25000"/>
                </a:schemeClr>
              </a:solidFill>
              <a:ln>
                <a:noFill/>
              </a:ln>
              <a:effectLst/>
            </c:spPr>
            <c:extLst>
              <c:ext xmlns:c16="http://schemas.microsoft.com/office/drawing/2014/chart" uri="{C3380CC4-5D6E-409C-BE32-E72D297353CC}">
                <c16:uniqueId val="{00000011-32FA-4FDD-9DD6-E985DD8369AB}"/>
              </c:ext>
            </c:extLst>
          </c:dPt>
          <c:dLbls>
            <c:dLbl>
              <c:idx val="0"/>
              <c:layout>
                <c:manualLayout>
                  <c:x val="-0.14708539196005954"/>
                  <c:y val="-0.12921639179299321"/>
                </c:manualLayout>
              </c:layout>
              <c:tx>
                <c:rich>
                  <a:bodyPr rot="0" spcFirstLastPara="1" vertOverflow="ellipsis" vert="horz" wrap="square" anchor="ctr" anchorCtr="1"/>
                  <a:lstStyle/>
                  <a:p>
                    <a:pPr>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1BAF8C85-C53B-4749-9E29-1A7F33BEFBC4}" type="CATEGORYNAME">
                      <a:rPr lang="ja-JP" altLang="en-US" baseline="0">
                        <a:solidFill>
                          <a:sysClr val="windowText" lastClr="000000"/>
                        </a:solidFill>
                      </a:rPr>
                      <a:pPr>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r>
                      <a:rPr lang="en-US" altLang="ja-JP" baseline="0">
                        <a:solidFill>
                          <a:sysClr val="windowText" lastClr="000000"/>
                        </a:solidFill>
                      </a:rPr>
                      <a:t>63.2</a:t>
                    </a:r>
                    <a:r>
                      <a:rPr lang="ja-JP" altLang="en-US" baseline="0">
                        <a:solidFill>
                          <a:sysClr val="windowText" lastClr="000000"/>
                        </a:solidFill>
                      </a:rPr>
                      <a:t>％</a:t>
                    </a:r>
                  </a:p>
                </c:rich>
              </c:tx>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FA-4FDD-9DD6-E985DD8369AB}"/>
                </c:ext>
              </c:extLst>
            </c:dLbl>
            <c:dLbl>
              <c:idx val="1"/>
              <c:layout>
                <c:manualLayout>
                  <c:x val="9.0757105502922195E-2"/>
                  <c:y val="-6.81269810030045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FA-4FDD-9DD6-E985DD8369AB}"/>
                </c:ext>
              </c:extLst>
            </c:dLbl>
            <c:dLbl>
              <c:idx val="2"/>
              <c:layout>
                <c:manualLayout>
                  <c:x val="-5.0095369663928434E-2"/>
                  <c:y val="0.112986808920604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FA-4FDD-9DD6-E985DD8369AB}"/>
                </c:ext>
              </c:extLst>
            </c:dLbl>
            <c:dLbl>
              <c:idx val="3"/>
              <c:layout>
                <c:manualLayout>
                  <c:x val="-5.8586417878386109E-2"/>
                  <c:y val="0.122863849839773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FA-4FDD-9DD6-E985DD8369AB}"/>
                </c:ext>
              </c:extLst>
            </c:dLbl>
            <c:dLbl>
              <c:idx val="4"/>
              <c:layout>
                <c:manualLayout>
                  <c:x val="-9.3899860001037033E-2"/>
                  <c:y val="6.5470353799002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FA-4FDD-9DD6-E985DD8369AB}"/>
                </c:ext>
              </c:extLst>
            </c:dLbl>
            <c:dLbl>
              <c:idx val="5"/>
              <c:layout>
                <c:manualLayout>
                  <c:x val="-0.18168735787142318"/>
                  <c:y val="-2.6902754873842746E-2"/>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2FA-4FDD-9DD6-E985DD8369AB}"/>
                </c:ext>
              </c:extLst>
            </c:dLbl>
            <c:dLbl>
              <c:idx val="6"/>
              <c:layout>
                <c:manualLayout>
                  <c:x val="-2.837127132391612E-2"/>
                  <c:y val="4.566960877521835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FA-4FDD-9DD6-E985DD8369AB}"/>
                </c:ext>
              </c:extLst>
            </c:dLbl>
            <c:dLbl>
              <c:idx val="7"/>
              <c:layout>
                <c:manualLayout>
                  <c:x val="7.404611817690239E-2"/>
                  <c:y val="1.00605192945923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2FA-4FDD-9DD6-E985DD8369AB}"/>
                </c:ext>
              </c:extLst>
            </c:dLbl>
            <c:dLbl>
              <c:idx val="8"/>
              <c:layout>
                <c:manualLayout>
                  <c:x val="0.17122780571995755"/>
                  <c:y val="6.43694835464655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2FA-4FDD-9DD6-E985DD8369AB}"/>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9"/>
                <c:pt idx="0">
                  <c:v>ベトナム</c:v>
                </c:pt>
                <c:pt idx="1">
                  <c:v>中国</c:v>
                </c:pt>
                <c:pt idx="2">
                  <c:v>インドネシア</c:v>
                </c:pt>
                <c:pt idx="3">
                  <c:v>ミャンマー</c:v>
                </c:pt>
                <c:pt idx="4">
                  <c:v>フィリピン</c:v>
                </c:pt>
                <c:pt idx="5">
                  <c:v>タイ</c:v>
                </c:pt>
                <c:pt idx="6">
                  <c:v>カンボジア</c:v>
                </c:pt>
                <c:pt idx="7">
                  <c:v>モンゴル</c:v>
                </c:pt>
                <c:pt idx="8">
                  <c:v>その他</c:v>
                </c:pt>
              </c:strCache>
            </c:strRef>
          </c:cat>
          <c:val>
            <c:numRef>
              <c:f>Sheet1!$B$2:$B$10</c:f>
              <c:numCache>
                <c:formatCode>0.0%</c:formatCode>
                <c:ptCount val="9"/>
                <c:pt idx="0">
                  <c:v>0.63200000000000001</c:v>
                </c:pt>
                <c:pt idx="1">
                  <c:v>0.14199999999999999</c:v>
                </c:pt>
                <c:pt idx="2">
                  <c:v>6.6000000000000003E-2</c:v>
                </c:pt>
                <c:pt idx="3">
                  <c:v>4.7E-2</c:v>
                </c:pt>
                <c:pt idx="4">
                  <c:v>3.5999999999999997E-2</c:v>
                </c:pt>
                <c:pt idx="5">
                  <c:v>3.4000000000000002E-2</c:v>
                </c:pt>
                <c:pt idx="6">
                  <c:v>0.03</c:v>
                </c:pt>
                <c:pt idx="7">
                  <c:v>5.0000000000000001E-3</c:v>
                </c:pt>
                <c:pt idx="8">
                  <c:v>8.9999999999999993E-3</c:v>
                </c:pt>
              </c:numCache>
            </c:numRef>
          </c:val>
          <c:extLst>
            <c:ext xmlns:c16="http://schemas.microsoft.com/office/drawing/2014/chart" uri="{C3380CC4-5D6E-409C-BE32-E72D297353CC}">
              <c16:uniqueId val="{00000012-32FA-4FDD-9DD6-E985DD8369AB}"/>
            </c:ext>
          </c:extLst>
        </c:ser>
        <c:dLbls>
          <c:dLblPos val="ctr"/>
          <c:showLegendKey val="0"/>
          <c:showVal val="0"/>
          <c:showCatName val="0"/>
          <c:showSerName val="0"/>
          <c:showPercent val="1"/>
          <c:showBubbleSize val="0"/>
          <c:showLeaderLines val="1"/>
        </c:dLbls>
        <c:firstSliceAng val="0"/>
      </c:pieChart>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en-US" b="0">
                <a:solidFill>
                  <a:schemeClr val="tx1"/>
                </a:solidFill>
                <a:latin typeface="HGPｺﾞｼｯｸM" panose="020B0600000000000000" pitchFamily="50" charset="-128"/>
                <a:ea typeface="HGPｺﾞｼｯｸM" panose="020B0600000000000000" pitchFamily="50" charset="-128"/>
              </a:rPr>
              <a:t>図</a:t>
            </a:r>
            <a:r>
              <a:rPr lang="en-US" altLang="ja-JP" b="0">
                <a:solidFill>
                  <a:schemeClr val="tx1"/>
                </a:solidFill>
                <a:latin typeface="HGPｺﾞｼｯｸM" panose="020B0600000000000000" pitchFamily="50" charset="-128"/>
                <a:ea typeface="HGPｺﾞｼｯｸM" panose="020B0600000000000000" pitchFamily="50" charset="-128"/>
              </a:rPr>
              <a:t>1-11</a:t>
            </a:r>
            <a:r>
              <a:rPr lang="ja-JP" altLang="en-US" b="0">
                <a:solidFill>
                  <a:schemeClr val="tx1"/>
                </a:solidFill>
                <a:latin typeface="HGPｺﾞｼｯｸM" panose="020B0600000000000000" pitchFamily="50" charset="-128"/>
                <a:ea typeface="HGPｺﾞｼｯｸM" panose="020B0600000000000000" pitchFamily="50" charset="-128"/>
              </a:rPr>
              <a:t>　機械・金属関係</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30008222161317322"/>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列1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ABA-4252-B196-47734FE6D526}"/>
              </c:ext>
            </c:extLst>
          </c:dPt>
          <c:dPt>
            <c:idx val="1"/>
            <c:bubble3D val="0"/>
            <c:spPr>
              <a:solidFill>
                <a:sysClr val="window" lastClr="FFFFFF">
                  <a:lumMod val="65000"/>
                </a:sysClr>
              </a:solidFill>
              <a:ln>
                <a:noFill/>
              </a:ln>
              <a:effectLst/>
            </c:spPr>
            <c:extLst>
              <c:ext xmlns:c16="http://schemas.microsoft.com/office/drawing/2014/chart" uri="{C3380CC4-5D6E-409C-BE32-E72D297353CC}">
                <c16:uniqueId val="{00000003-EABA-4252-B196-47734FE6D526}"/>
              </c:ext>
            </c:extLst>
          </c:dPt>
          <c:dPt>
            <c:idx val="2"/>
            <c:bubble3D val="0"/>
            <c:spPr>
              <a:solidFill>
                <a:srgbClr val="FFC000"/>
              </a:solidFill>
              <a:ln>
                <a:noFill/>
              </a:ln>
              <a:effectLst/>
            </c:spPr>
            <c:extLst>
              <c:ext xmlns:c16="http://schemas.microsoft.com/office/drawing/2014/chart" uri="{C3380CC4-5D6E-409C-BE32-E72D297353CC}">
                <c16:uniqueId val="{00000005-EABA-4252-B196-47734FE6D526}"/>
              </c:ext>
            </c:extLst>
          </c:dPt>
          <c:dPt>
            <c:idx val="3"/>
            <c:bubble3D val="0"/>
            <c:spPr>
              <a:solidFill>
                <a:srgbClr val="ED7D31"/>
              </a:solidFill>
              <a:ln>
                <a:noFill/>
              </a:ln>
              <a:effectLst/>
            </c:spPr>
            <c:extLst>
              <c:ext xmlns:c16="http://schemas.microsoft.com/office/drawing/2014/chart" uri="{C3380CC4-5D6E-409C-BE32-E72D297353CC}">
                <c16:uniqueId val="{00000007-EABA-4252-B196-47734FE6D526}"/>
              </c:ext>
            </c:extLst>
          </c:dPt>
          <c:dPt>
            <c:idx val="4"/>
            <c:bubble3D val="0"/>
            <c:spPr>
              <a:solidFill>
                <a:srgbClr val="7030A0"/>
              </a:solidFill>
              <a:ln>
                <a:noFill/>
              </a:ln>
              <a:effectLst/>
            </c:spPr>
            <c:extLst>
              <c:ext xmlns:c16="http://schemas.microsoft.com/office/drawing/2014/chart" uri="{C3380CC4-5D6E-409C-BE32-E72D297353CC}">
                <c16:uniqueId val="{00000009-EABA-4252-B196-47734FE6D526}"/>
              </c:ext>
            </c:extLst>
          </c:dPt>
          <c:dPt>
            <c:idx val="5"/>
            <c:bubble3D val="0"/>
            <c:spPr>
              <a:solidFill>
                <a:srgbClr val="70AD47"/>
              </a:solidFill>
              <a:ln>
                <a:noFill/>
              </a:ln>
              <a:effectLst/>
            </c:spPr>
            <c:extLst>
              <c:ext xmlns:c16="http://schemas.microsoft.com/office/drawing/2014/chart" uri="{C3380CC4-5D6E-409C-BE32-E72D297353CC}">
                <c16:uniqueId val="{0000000B-EABA-4252-B196-47734FE6D526}"/>
              </c:ext>
            </c:extLst>
          </c:dPt>
          <c:dPt>
            <c:idx val="6"/>
            <c:bubble3D val="0"/>
            <c:spPr>
              <a:solidFill>
                <a:srgbClr val="00B0F0"/>
              </a:solidFill>
              <a:ln>
                <a:noFill/>
              </a:ln>
              <a:effectLst/>
            </c:spPr>
            <c:extLst>
              <c:ext xmlns:c16="http://schemas.microsoft.com/office/drawing/2014/chart" uri="{C3380CC4-5D6E-409C-BE32-E72D297353CC}">
                <c16:uniqueId val="{0000000D-EABA-4252-B196-47734FE6D52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EABA-4252-B196-47734FE6D526}"/>
              </c:ext>
            </c:extLst>
          </c:dPt>
          <c:dPt>
            <c:idx val="8"/>
            <c:bubble3D val="0"/>
            <c:spPr>
              <a:solidFill>
                <a:sysClr val="windowText" lastClr="000000">
                  <a:lumMod val="75000"/>
                  <a:lumOff val="25000"/>
                </a:sysClr>
              </a:solidFill>
              <a:ln>
                <a:noFill/>
              </a:ln>
              <a:effectLst/>
            </c:spPr>
            <c:extLst>
              <c:ext xmlns:c16="http://schemas.microsoft.com/office/drawing/2014/chart" uri="{C3380CC4-5D6E-409C-BE32-E72D297353CC}">
                <c16:uniqueId val="{00000011-EABA-4252-B196-47734FE6D526}"/>
              </c:ext>
            </c:extLst>
          </c:dPt>
          <c:dLbls>
            <c:dLbl>
              <c:idx val="0"/>
              <c:layout>
                <c:manualLayout>
                  <c:x val="-0.15583125310182896"/>
                  <c:y val="-4.1612275388653343E-2"/>
                </c:manualLayout>
              </c:layout>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C12268FD-0AC5-463E-A000-954534562B56}"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9F6C4C75-3C67-4F17-ABCF-3CC926CEBB6A}" type="VALUE">
                      <a:rPr lang="en-US" altLang="ja-JP"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[値]</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ABA-4252-B196-47734FE6D526}"/>
                </c:ext>
              </c:extLst>
            </c:dLbl>
            <c:dLbl>
              <c:idx val="1"/>
              <c:layout>
                <c:manualLayout>
                  <c:x val="0.10121925022777609"/>
                  <c:y val="-0.10638820916616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ABA-4252-B196-47734FE6D526}"/>
                </c:ext>
              </c:extLst>
            </c:dLbl>
            <c:dLbl>
              <c:idx val="2"/>
              <c:layout>
                <c:manualLayout>
                  <c:x val="0.11210176220916881"/>
                  <c:y val="1.753571572784163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EABA-4252-B196-47734FE6D526}"/>
                </c:ext>
              </c:extLst>
            </c:dLbl>
            <c:dLbl>
              <c:idx val="3"/>
              <c:layout>
                <c:manualLayout>
                  <c:x val="8.566732839016003E-2"/>
                  <c:y val="0.118899414496264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EABA-4252-B196-47734FE6D526}"/>
                </c:ext>
              </c:extLst>
            </c:dLbl>
            <c:dLbl>
              <c:idx val="4"/>
              <c:layout>
                <c:manualLayout>
                  <c:x val="-9.6592803016273959E-2"/>
                  <c:y val="0.13794920250353318"/>
                </c:manualLayout>
              </c:layout>
              <c:tx>
                <c:rich>
                  <a:bodyPr/>
                  <a:lstStyle/>
                  <a:p>
                    <a:fld id="{D6D13623-E802-4728-B11B-D6FCAA420E08}" type="CATEGORYNAME">
                      <a:rPr lang="ja-JP" altLang="en-US"/>
                      <a:pPr/>
                      <a:t>[分類名]</a:t>
                    </a:fld>
                    <a:r>
                      <a:rPr lang="ja-JP" altLang="en-US" baseline="0"/>
                      <a:t>
</a:t>
                    </a:r>
                    <a:r>
                      <a:rPr lang="en-US" altLang="ja-JP" baseline="0"/>
                      <a:t>4.7</a:t>
                    </a:r>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ABA-4252-B196-47734FE6D526}"/>
                </c:ext>
              </c:extLst>
            </c:dLbl>
            <c:dLbl>
              <c:idx val="5"/>
              <c:layout>
                <c:manualLayout>
                  <c:x val="-0.15286923800564442"/>
                  <c:y val="7.621207349081364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3934619002822202"/>
                      <c:h val="0.1174218453462548"/>
                    </c:manualLayout>
                  </c15:layout>
                </c:ext>
                <c:ext xmlns:c16="http://schemas.microsoft.com/office/drawing/2014/chart" uri="{C3380CC4-5D6E-409C-BE32-E72D297353CC}">
                  <c16:uniqueId val="{0000000B-EABA-4252-B196-47734FE6D526}"/>
                </c:ext>
              </c:extLst>
            </c:dLbl>
            <c:dLbl>
              <c:idx val="6"/>
              <c:layout>
                <c:manualLayout>
                  <c:x val="-8.9369800964437307E-2"/>
                  <c:y val="1.721009489198465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5051740357478832"/>
                      <c:h val="0.10345406824146981"/>
                    </c:manualLayout>
                  </c15:layout>
                </c:ext>
                <c:ext xmlns:c16="http://schemas.microsoft.com/office/drawing/2014/chart" uri="{C3380CC4-5D6E-409C-BE32-E72D297353CC}">
                  <c16:uniqueId val="{0000000D-EABA-4252-B196-47734FE6D526}"/>
                </c:ext>
              </c:extLst>
            </c:dLbl>
            <c:dLbl>
              <c:idx val="7"/>
              <c:layout>
                <c:manualLayout>
                  <c:x val="6.8203198494825965E-2"/>
                  <c:y val="-1.52780133252574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2699905926622765"/>
                      <c:h val="0.10777015949929333"/>
                    </c:manualLayout>
                  </c15:layout>
                </c:ext>
                <c:ext xmlns:c16="http://schemas.microsoft.com/office/drawing/2014/chart" uri="{C3380CC4-5D6E-409C-BE32-E72D297353CC}">
                  <c16:uniqueId val="{0000000F-EABA-4252-B196-47734FE6D526}"/>
                </c:ext>
              </c:extLst>
            </c:dLbl>
            <c:dLbl>
              <c:idx val="8"/>
              <c:layout>
                <c:manualLayout>
                  <c:x val="0.19755409219190961"/>
                  <c:y val="6.75315970119119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0171683913452494"/>
                      <c:h val="0.15001687865939833"/>
                    </c:manualLayout>
                  </c15:layout>
                </c:ext>
                <c:ext xmlns:c16="http://schemas.microsoft.com/office/drawing/2014/chart" uri="{C3380CC4-5D6E-409C-BE32-E72D297353CC}">
                  <c16:uniqueId val="{00000011-EABA-4252-B196-47734FE6D526}"/>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9"/>
                <c:pt idx="0">
                  <c:v>ベトナム</c:v>
                </c:pt>
                <c:pt idx="1">
                  <c:v>インドネシア</c:v>
                </c:pt>
                <c:pt idx="2">
                  <c:v>中国</c:v>
                </c:pt>
                <c:pt idx="3">
                  <c:v>フィリピン</c:v>
                </c:pt>
                <c:pt idx="4">
                  <c:v>タイ</c:v>
                </c:pt>
                <c:pt idx="5">
                  <c:v>ミャンマー</c:v>
                </c:pt>
                <c:pt idx="6">
                  <c:v>カンボジア</c:v>
                </c:pt>
                <c:pt idx="7">
                  <c:v>モンゴル</c:v>
                </c:pt>
                <c:pt idx="8">
                  <c:v>その他</c:v>
                </c:pt>
              </c:strCache>
            </c:strRef>
          </c:cat>
          <c:val>
            <c:numRef>
              <c:f>Sheet1!$B$2:$B$10</c:f>
              <c:numCache>
                <c:formatCode>0.0%</c:formatCode>
                <c:ptCount val="9"/>
                <c:pt idx="0">
                  <c:v>0.56200000000000006</c:v>
                </c:pt>
                <c:pt idx="1">
                  <c:v>0.13200000000000001</c:v>
                </c:pt>
                <c:pt idx="2">
                  <c:v>0.129</c:v>
                </c:pt>
                <c:pt idx="3">
                  <c:v>0.08</c:v>
                </c:pt>
                <c:pt idx="4">
                  <c:v>4.8000000000000001E-2</c:v>
                </c:pt>
                <c:pt idx="5">
                  <c:v>2.7E-2</c:v>
                </c:pt>
                <c:pt idx="6">
                  <c:v>8.9999999999999993E-3</c:v>
                </c:pt>
                <c:pt idx="7">
                  <c:v>7.0000000000000001E-3</c:v>
                </c:pt>
                <c:pt idx="8">
                  <c:v>6.0000000000000001E-3</c:v>
                </c:pt>
              </c:numCache>
            </c:numRef>
          </c:val>
          <c:extLst>
            <c:ext xmlns:c16="http://schemas.microsoft.com/office/drawing/2014/chart" uri="{C3380CC4-5D6E-409C-BE32-E72D297353CC}">
              <c16:uniqueId val="{00000012-EABA-4252-B196-47734FE6D526}"/>
            </c:ext>
          </c:extLst>
        </c:ser>
        <c:dLbls>
          <c:dLblPos val="ctr"/>
          <c:showLegendKey val="0"/>
          <c:showVal val="0"/>
          <c:showCatName val="0"/>
          <c:showSerName val="0"/>
          <c:showPercent val="1"/>
          <c:showBubbleSize val="0"/>
          <c:showLeaderLines val="1"/>
        </c:dLbls>
        <c:firstSliceAng val="0"/>
      </c:pieChart>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en-US" sz="1500" b="0">
                <a:latin typeface="HGPｺﾞｼｯｸM" panose="020B0600000000000000" pitchFamily="50" charset="-128"/>
                <a:ea typeface="HGPｺﾞｼｯｸM" panose="020B0600000000000000" pitchFamily="50" charset="-128"/>
              </a:rPr>
              <a:t>図</a:t>
            </a:r>
            <a:r>
              <a:rPr lang="en-US" altLang="ja-JP" sz="1500" b="0">
                <a:latin typeface="HGPｺﾞｼｯｸM" panose="020B0600000000000000" pitchFamily="50" charset="-128"/>
                <a:ea typeface="HGPｺﾞｼｯｸM" panose="020B0600000000000000" pitchFamily="50" charset="-128"/>
              </a:rPr>
              <a:t>2-</a:t>
            </a:r>
            <a:r>
              <a:rPr lang="en-US" altLang="ja-JP" sz="1500" b="0">
                <a:solidFill>
                  <a:schemeClr val="tx1"/>
                </a:solidFill>
                <a:latin typeface="HGPｺﾞｼｯｸM" panose="020B0600000000000000" pitchFamily="50" charset="-128"/>
                <a:ea typeface="HGPｺﾞｼｯｸM" panose="020B0600000000000000" pitchFamily="50" charset="-128"/>
              </a:rPr>
              <a:t>1</a:t>
            </a:r>
            <a:r>
              <a:rPr lang="ja-JP" altLang="en-US" sz="1500" b="0">
                <a:latin typeface="HGPｺﾞｼｯｸM" panose="020B0600000000000000" pitchFamily="50" charset="-128"/>
                <a:ea typeface="HGPｺﾞｼｯｸM" panose="020B0600000000000000" pitchFamily="50" charset="-128"/>
              </a:rPr>
              <a:t>　職種別監理団体許可件数（構成比）</a:t>
            </a:r>
            <a:endParaRPr lang="ja-JP" sz="1500" b="0">
              <a:latin typeface="HGPｺﾞｼｯｸM" panose="020B0600000000000000" pitchFamily="50" charset="-128"/>
              <a:ea typeface="HGPｺﾞｼｯｸM" panose="020B0600000000000000" pitchFamily="50" charset="-128"/>
            </a:endParaRPr>
          </a:p>
        </c:rich>
      </c:tx>
      <c:layout>
        <c:manualLayout>
          <c:xMode val="edge"/>
          <c:yMode val="edge"/>
          <c:x val="0.19551226718317966"/>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8B3-4758-8B15-C9975E35411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8B3-4758-8B15-C9975E35411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8B3-4758-8B15-C9975E35411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8B3-4758-8B15-C9975E35411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38B3-4758-8B15-C9975E35411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38B3-4758-8B15-C9975E35411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38B3-4758-8B15-C9975E35411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38B3-4758-8B15-C9975E35411C}"/>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38B3-4758-8B15-C9975E35411C}"/>
              </c:ext>
            </c:extLst>
          </c:dPt>
          <c:dLbls>
            <c:dLbl>
              <c:idx val="0"/>
              <c:layout>
                <c:manualLayout>
                  <c:x val="-0.15477142897244797"/>
                  <c:y val="-0.12678990614985866"/>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3-4758-8B15-C9975E35411C}"/>
                </c:ext>
              </c:extLst>
            </c:dLbl>
            <c:dLbl>
              <c:idx val="1"/>
              <c:layout>
                <c:manualLayout>
                  <c:x val="0.10527355537777029"/>
                  <c:y val="-0.133417983102847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8B3-4758-8B15-C9975E35411C}"/>
                </c:ext>
              </c:extLst>
            </c:dLbl>
            <c:dLbl>
              <c:idx val="2"/>
              <c:layout>
                <c:manualLayout>
                  <c:x val="1.0453247154266144E-2"/>
                  <c:y val="6.783017774864415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8B3-4758-8B15-C9975E35411C}"/>
                </c:ext>
              </c:extLst>
            </c:dLbl>
            <c:dLbl>
              <c:idx val="3"/>
              <c:layout>
                <c:manualLayout>
                  <c:x val="-6.5168884303900512E-2"/>
                  <c:y val="0.1097873650695900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38B3-4758-8B15-C9975E35411C}"/>
                </c:ext>
              </c:extLst>
            </c:dLbl>
            <c:dLbl>
              <c:idx val="4"/>
              <c:layout>
                <c:manualLayout>
                  <c:x val="-0.11297844119752411"/>
                  <c:y val="5.899051975487543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38B3-4758-8B15-C9975E35411C}"/>
                </c:ext>
              </c:extLst>
            </c:dLbl>
            <c:dLbl>
              <c:idx val="5"/>
              <c:layout>
                <c:manualLayout>
                  <c:x val="-9.5645079792833376E-2"/>
                  <c:y val="-4.804086044374467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38B3-4758-8B15-C9975E35411C}"/>
                </c:ext>
              </c:extLst>
            </c:dLbl>
            <c:dLbl>
              <c:idx val="6"/>
              <c:layout>
                <c:manualLayout>
                  <c:x val="3.2959457942088786E-2"/>
                  <c:y val="-0.144771104377927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38B3-4758-8B15-C9975E35411C}"/>
                </c:ext>
              </c:extLst>
            </c:dLbl>
            <c:dLbl>
              <c:idx val="7"/>
              <c:layout>
                <c:manualLayout>
                  <c:x val="7.7729939506224741E-2"/>
                  <c:y val="0.16463057517931207"/>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38B3-4758-8B15-C9975E35411C}"/>
                </c:ext>
              </c:extLst>
            </c:dLbl>
            <c:dLbl>
              <c:idx val="8"/>
              <c:layout>
                <c:manualLayout>
                  <c:x val="3.334419745038926E-2"/>
                  <c:y val="0.1298249178235909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38B3-4758-8B15-C9975E35411C}"/>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8"/>
                <c:pt idx="0">
                  <c:v>建設関係</c:v>
                </c:pt>
                <c:pt idx="1">
                  <c:v>機械・金属関係</c:v>
                </c:pt>
                <c:pt idx="2">
                  <c:v>食品製造関係</c:v>
                </c:pt>
                <c:pt idx="3">
                  <c:v>農業関係</c:v>
                </c:pt>
                <c:pt idx="4">
                  <c:v>繊維・衣服関係</c:v>
                </c:pt>
                <c:pt idx="5">
                  <c:v>移行対象職種・作業以外の取扱職種</c:v>
                </c:pt>
                <c:pt idx="6">
                  <c:v>漁業関係</c:v>
                </c:pt>
                <c:pt idx="7">
                  <c:v>その他</c:v>
                </c:pt>
              </c:strCache>
            </c:strRef>
          </c:cat>
          <c:val>
            <c:numRef>
              <c:f>Sheet1!$B$2:$B$10</c:f>
              <c:numCache>
                <c:formatCode>0.0%</c:formatCode>
                <c:ptCount val="9"/>
                <c:pt idx="0">
                  <c:v>0.51700000000000002</c:v>
                </c:pt>
                <c:pt idx="1">
                  <c:v>0.14699999999999999</c:v>
                </c:pt>
                <c:pt idx="2">
                  <c:v>5.1999999999999998E-2</c:v>
                </c:pt>
                <c:pt idx="3">
                  <c:v>4.9000000000000002E-2</c:v>
                </c:pt>
                <c:pt idx="4">
                  <c:v>2.5999999999999999E-2</c:v>
                </c:pt>
                <c:pt idx="5">
                  <c:v>2E-3</c:v>
                </c:pt>
                <c:pt idx="6">
                  <c:v>2E-3</c:v>
                </c:pt>
                <c:pt idx="7">
                  <c:v>0.20599999999999999</c:v>
                </c:pt>
              </c:numCache>
            </c:numRef>
          </c:val>
          <c:extLst>
            <c:ext xmlns:c16="http://schemas.microsoft.com/office/drawing/2014/chart" uri="{C3380CC4-5D6E-409C-BE32-E72D297353CC}">
              <c16:uniqueId val="{00000016-38B3-4758-8B15-C9975E35411C}"/>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500" b="0" i="0" baseline="0">
                <a:effectLst/>
              </a:rPr>
              <a:t>図</a:t>
            </a:r>
            <a:r>
              <a:rPr lang="en-US" altLang="ja-JP" sz="1500" b="0" i="0" baseline="0">
                <a:effectLst/>
              </a:rPr>
              <a:t>2-</a:t>
            </a:r>
            <a:r>
              <a:rPr lang="en-US" altLang="ja-JP" sz="1500" b="0" i="0" baseline="0">
                <a:solidFill>
                  <a:schemeClr val="tx1"/>
                </a:solidFill>
                <a:effectLst/>
              </a:rPr>
              <a:t>2</a:t>
            </a:r>
            <a:r>
              <a:rPr lang="ja-JP" altLang="ja-JP" sz="1500" b="0" i="0" baseline="0">
                <a:effectLst/>
              </a:rPr>
              <a:t>　</a:t>
            </a:r>
            <a:r>
              <a:rPr lang="ja-JP" altLang="en-US" sz="1500" b="0" i="0" baseline="0">
                <a:effectLst/>
              </a:rPr>
              <a:t>送出国・地域別</a:t>
            </a:r>
            <a:r>
              <a:rPr lang="ja-JP" altLang="ja-JP" sz="1500" b="0" i="0" baseline="0">
                <a:effectLst/>
              </a:rPr>
              <a:t>監理団体許可件数（構成比）</a:t>
            </a:r>
            <a:endParaRPr lang="ja-JP" altLang="ja-JP" sz="1500" baseline="0">
              <a:effectLst/>
            </a:endParaRPr>
          </a:p>
        </c:rich>
      </c:tx>
      <c:layout>
        <c:manualLayout>
          <c:xMode val="edge"/>
          <c:yMode val="edge"/>
          <c:x val="0.15799623706491064"/>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124-437E-A612-C573CDD2361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124-437E-A612-C573CDD2361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124-437E-A612-C573CDD2361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B124-437E-A612-C573CDD2361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B124-437E-A612-C573CDD2361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B124-437E-A612-C573CDD2361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B124-437E-A612-C573CDD2361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B124-437E-A612-C573CDD2361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B124-437E-A612-C573CDD2361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3-1460-48B5-8700-0E8DF882905A}"/>
              </c:ext>
            </c:extLst>
          </c:dPt>
          <c:dLbls>
            <c:dLbl>
              <c:idx val="0"/>
              <c:layout>
                <c:manualLayout>
                  <c:x val="-0.15945937437500471"/>
                  <c:y val="-1.9988820361267451E-2"/>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124-437E-A612-C573CDD23613}"/>
                </c:ext>
              </c:extLst>
            </c:dLbl>
            <c:dLbl>
              <c:idx val="1"/>
              <c:layout>
                <c:manualLayout>
                  <c:x val="7.7150169258005497E-2"/>
                  <c:y val="-0.1565600967863989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124-437E-A612-C573CDD23613}"/>
                </c:ext>
              </c:extLst>
            </c:dLbl>
            <c:dLbl>
              <c:idx val="3"/>
              <c:layout>
                <c:manualLayout>
                  <c:x val="8.9686002325908704E-2"/>
                  <c:y val="5.549771969625007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B124-437E-A612-C573CDD23613}"/>
                </c:ext>
              </c:extLst>
            </c:dLbl>
            <c:dLbl>
              <c:idx val="4"/>
              <c:layout>
                <c:manualLayout>
                  <c:x val="-9.0741550062592144E-2"/>
                  <c:y val="0.1670091663695290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B124-437E-A612-C573CDD23613}"/>
                </c:ext>
              </c:extLst>
            </c:dLbl>
            <c:dLbl>
              <c:idx val="5"/>
              <c:layout>
                <c:manualLayout>
                  <c:x val="-0.15005611069547636"/>
                  <c:y val="0.1384412967758109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B124-437E-A612-C573CDD23613}"/>
                </c:ext>
              </c:extLst>
            </c:dLbl>
            <c:dLbl>
              <c:idx val="6"/>
              <c:layout>
                <c:manualLayout>
                  <c:x val="-0.23051107028836823"/>
                  <c:y val="5.82496547235530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B124-437E-A612-C573CDD23613}"/>
                </c:ext>
              </c:extLst>
            </c:dLbl>
            <c:dLbl>
              <c:idx val="7"/>
              <c:layout>
                <c:manualLayout>
                  <c:x val="-0.17403574788334905"/>
                  <c:y val="-7.4391309154380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0112888052681092"/>
                      <c:h val="0.10481757710139085"/>
                    </c:manualLayout>
                  </c15:layout>
                </c:ext>
                <c:ext xmlns:c16="http://schemas.microsoft.com/office/drawing/2014/chart" uri="{C3380CC4-5D6E-409C-BE32-E72D297353CC}">
                  <c16:uniqueId val="{0000000F-B124-437E-A612-C573CDD23613}"/>
                </c:ext>
              </c:extLst>
            </c:dLbl>
            <c:dLbl>
              <c:idx val="9"/>
              <c:layout>
                <c:manualLayout>
                  <c:x val="0.1206965133591603"/>
                  <c:y val="-1.064492014087837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1460-48B5-8700-0E8DF882905A}"/>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Sheet1!$A$2:$A$11</c:f>
              <c:strCache>
                <c:ptCount val="10"/>
                <c:pt idx="0">
                  <c:v>ベトナム</c:v>
                </c:pt>
                <c:pt idx="1">
                  <c:v>中国</c:v>
                </c:pt>
                <c:pt idx="2">
                  <c:v>ミャンマー</c:v>
                </c:pt>
                <c:pt idx="3">
                  <c:v>インドネシア</c:v>
                </c:pt>
                <c:pt idx="4">
                  <c:v>カンボジア</c:v>
                </c:pt>
                <c:pt idx="5">
                  <c:v>フィリピン</c:v>
                </c:pt>
                <c:pt idx="6">
                  <c:v>タイ</c:v>
                </c:pt>
                <c:pt idx="7">
                  <c:v>モンゴル</c:v>
                </c:pt>
                <c:pt idx="8">
                  <c:v>スリランカ</c:v>
                </c:pt>
                <c:pt idx="9">
                  <c:v>その他</c:v>
                </c:pt>
              </c:strCache>
            </c:strRef>
          </c:cat>
          <c:val>
            <c:numRef>
              <c:f>Sheet1!$B$2:$B$11</c:f>
              <c:numCache>
                <c:formatCode>0.0%</c:formatCode>
                <c:ptCount val="10"/>
                <c:pt idx="0">
                  <c:v>0.53300000000000003</c:v>
                </c:pt>
                <c:pt idx="1">
                  <c:v>0.16</c:v>
                </c:pt>
                <c:pt idx="2">
                  <c:v>7.6999999999999999E-2</c:v>
                </c:pt>
                <c:pt idx="3">
                  <c:v>7.6999999999999999E-2</c:v>
                </c:pt>
                <c:pt idx="4">
                  <c:v>4.7E-2</c:v>
                </c:pt>
                <c:pt idx="5">
                  <c:v>4.7E-2</c:v>
                </c:pt>
                <c:pt idx="6">
                  <c:v>2.1000000000000001E-2</c:v>
                </c:pt>
                <c:pt idx="7">
                  <c:v>1.2E-2</c:v>
                </c:pt>
                <c:pt idx="8">
                  <c:v>8.9999999999999993E-3</c:v>
                </c:pt>
                <c:pt idx="9">
                  <c:v>1.7999999999999999E-2</c:v>
                </c:pt>
              </c:numCache>
            </c:numRef>
          </c:val>
          <c:extLst>
            <c:ext xmlns:c16="http://schemas.microsoft.com/office/drawing/2014/chart" uri="{C3380CC4-5D6E-409C-BE32-E72D297353CC}">
              <c16:uniqueId val="{00000012-B124-437E-A612-C573CDD2361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500" b="0" i="0" baseline="0">
                <a:effectLst/>
              </a:rPr>
              <a:t>図</a:t>
            </a:r>
            <a:r>
              <a:rPr lang="en-US" altLang="ja-JP" sz="1500" b="0" i="0" baseline="0">
                <a:effectLst/>
              </a:rPr>
              <a:t>2-</a:t>
            </a:r>
            <a:r>
              <a:rPr lang="en-US" altLang="ja-JP" sz="1500" b="0" i="0" baseline="0">
                <a:solidFill>
                  <a:schemeClr val="tx1"/>
                </a:solidFill>
                <a:effectLst/>
              </a:rPr>
              <a:t>3</a:t>
            </a:r>
            <a:r>
              <a:rPr lang="ja-JP" altLang="ja-JP" sz="1500" b="0" i="0" baseline="0">
                <a:effectLst/>
              </a:rPr>
              <a:t>　</a:t>
            </a:r>
            <a:r>
              <a:rPr lang="ja-JP" altLang="en-US" sz="1500" b="0" i="0" baseline="0">
                <a:effectLst/>
              </a:rPr>
              <a:t>都道府県別</a:t>
            </a:r>
            <a:r>
              <a:rPr lang="ja-JP" altLang="ja-JP" sz="1500" b="0" i="0" baseline="0">
                <a:effectLst/>
              </a:rPr>
              <a:t>監理団体許可件数（構成比）</a:t>
            </a:r>
            <a:endParaRPr lang="ja-JP" altLang="ja-JP" sz="1500" baseline="0">
              <a:effectLst/>
            </a:endParaRP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全体</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CB7-4429-87B3-B37C16A5281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CB7-4429-87B3-B37C16A5281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CB7-4429-87B3-B37C16A5281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CB7-4429-87B3-B37C16A5281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CB7-4429-87B3-B37C16A5281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2CB7-4429-87B3-B37C16A5281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2CB7-4429-87B3-B37C16A5281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2CB7-4429-87B3-B37C16A52812}"/>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2CB7-4429-87B3-B37C16A52812}"/>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2CB7-4429-87B3-B37C16A52812}"/>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2CB7-4429-87B3-B37C16A52812}"/>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EEBD-4981-9C13-8A70C7995E42}"/>
              </c:ext>
            </c:extLst>
          </c:dPt>
          <c:dLbls>
            <c:dLbl>
              <c:idx val="0"/>
              <c:layout>
                <c:manualLayout>
                  <c:x val="-6.6139695261516585E-2"/>
                  <c:y val="0.15340855523476821"/>
                </c:manualLayout>
              </c:layout>
              <c:tx>
                <c:rich>
                  <a:bodyPr/>
                  <a:lstStyle/>
                  <a:p>
                    <a:fld id="{58B3A86C-1E51-4144-92FD-0B8BA70EDE76}" type="CATEGORYNAME">
                      <a:rPr lang="ja-JP" altLang="en-US">
                        <a:solidFill>
                          <a:schemeClr val="tx1"/>
                        </a:solidFill>
                      </a:rPr>
                      <a:pPr/>
                      <a:t>[分類名]</a:t>
                    </a:fld>
                    <a:r>
                      <a:rPr lang="ja-JP" altLang="en-US" baseline="0">
                        <a:solidFill>
                          <a:schemeClr val="tx1"/>
                        </a:solidFill>
                      </a:rPr>
                      <a:t>
</a:t>
                    </a:r>
                    <a:fld id="{AD143DC0-8998-4537-9687-0772831E3734}" type="VALUE">
                      <a:rPr lang="en-US" altLang="ja-JP" baseline="0">
                        <a:solidFill>
                          <a:schemeClr val="tx1"/>
                        </a:solidFill>
                      </a:rPr>
                      <a:pPr/>
                      <a:t>[値]</a:t>
                    </a:fld>
                    <a:endParaRPr lang="ja-JP" altLang="en-US" baseline="0">
                      <a:solidFill>
                        <a:schemeClr val="tx1"/>
                      </a:solidFill>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2CB7-4429-87B3-B37C16A52812}"/>
                </c:ext>
              </c:extLst>
            </c:dLbl>
            <c:dLbl>
              <c:idx val="1"/>
              <c:layout>
                <c:manualLayout>
                  <c:x val="-0.10491181546803358"/>
                  <c:y val="7.856969400695504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CB7-4429-87B3-B37C16A52812}"/>
                </c:ext>
              </c:extLst>
            </c:dLbl>
            <c:dLbl>
              <c:idx val="2"/>
              <c:layout>
                <c:manualLayout>
                  <c:x val="-9.6152991459322518E-2"/>
                  <c:y val="-1.757678395421301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CB7-4429-87B3-B37C16A52812}"/>
                </c:ext>
              </c:extLst>
            </c:dLbl>
            <c:dLbl>
              <c:idx val="3"/>
              <c:layout>
                <c:manualLayout>
                  <c:x val="-0.10736568618010237"/>
                  <c:y val="-8.91835053575368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2CB7-4429-87B3-B37C16A52812}"/>
                </c:ext>
              </c:extLst>
            </c:dLbl>
            <c:dLbl>
              <c:idx val="4"/>
              <c:layout>
                <c:manualLayout>
                  <c:x val="6.1179176450543949E-3"/>
                  <c:y val="-3.386414029429550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2CB7-4429-87B3-B37C16A52812}"/>
                </c:ext>
              </c:extLst>
            </c:dLbl>
            <c:dLbl>
              <c:idx val="5"/>
              <c:layout>
                <c:manualLayout>
                  <c:x val="-5.3029236820467994E-3"/>
                  <c:y val="-2.5496510577783771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2CB7-4429-87B3-B37C16A52812}"/>
                </c:ext>
              </c:extLst>
            </c:dLbl>
            <c:dLbl>
              <c:idx val="6"/>
              <c:layout>
                <c:manualLayout>
                  <c:x val="-4.5166332101243694E-4"/>
                  <c:y val="-6.4630099024358498E-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2CB7-4429-87B3-B37C16A52812}"/>
                </c:ext>
              </c:extLst>
            </c:dLbl>
            <c:dLbl>
              <c:idx val="7"/>
              <c:layout>
                <c:manualLayout>
                  <c:x val="-5.1473507603647384E-2"/>
                  <c:y val="-1.834307599274339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2CB7-4429-87B3-B37C16A52812}"/>
                </c:ext>
              </c:extLst>
            </c:dLbl>
            <c:dLbl>
              <c:idx val="8"/>
              <c:layout>
                <c:manualLayout>
                  <c:x val="-0.13074069821705026"/>
                  <c:y val="-1.028018544648256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2CB7-4429-87B3-B37C16A52812}"/>
                </c:ext>
              </c:extLst>
            </c:dLbl>
            <c:dLbl>
              <c:idx val="10"/>
              <c:layout>
                <c:manualLayout>
                  <c:x val="-5.6357360315849515E-2"/>
                  <c:y val="-0.11350010396049826"/>
                </c:manualLayout>
              </c:layout>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94F8A23E-267C-4C16-93FD-A528B9772AC6}"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C0674146-062B-4550-9C21-42281FB50D28}" type="VALUE">
                      <a:rPr lang="en-US" altLang="ja-JP"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[値]</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15-2CB7-4429-87B3-B37C16A52812}"/>
                </c:ext>
              </c:extLst>
            </c:dLbl>
            <c:dLbl>
              <c:idx val="11"/>
              <c:layout>
                <c:manualLayout>
                  <c:x val="0.11939791186731946"/>
                  <c:y val="0.11556502927559373"/>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lumMod val="95000"/>
                        </a:schemeClr>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EBD-4981-9C13-8A70C7995E42}"/>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solidFill>
                  <a:round/>
                </a:ln>
                <a:effectLst/>
              </c:spPr>
            </c:leaderLines>
            <c:extLst>
              <c:ext xmlns:c15="http://schemas.microsoft.com/office/drawing/2012/chart" uri="{CE6537A1-D6FC-4f65-9D91-7224C49458BB}">
                <c15:showDataLabelsRange val="1"/>
              </c:ext>
            </c:extLst>
          </c:dLbls>
          <c:cat>
            <c:strRef>
              <c:f>Sheet1!$A$2:$A$13</c:f>
              <c:strCache>
                <c:ptCount val="12"/>
                <c:pt idx="0">
                  <c:v>愛知県</c:v>
                </c:pt>
                <c:pt idx="1">
                  <c:v>大阪府</c:v>
                </c:pt>
                <c:pt idx="2">
                  <c:v>千葉県</c:v>
                </c:pt>
                <c:pt idx="3">
                  <c:v>東京都</c:v>
                </c:pt>
                <c:pt idx="4">
                  <c:v>福岡県</c:v>
                </c:pt>
                <c:pt idx="5">
                  <c:v>埼玉県</c:v>
                </c:pt>
                <c:pt idx="6">
                  <c:v>兵庫県</c:v>
                </c:pt>
                <c:pt idx="7">
                  <c:v>静岡県</c:v>
                </c:pt>
                <c:pt idx="8">
                  <c:v>神奈川県</c:v>
                </c:pt>
                <c:pt idx="9">
                  <c:v>茨城県</c:v>
                </c:pt>
                <c:pt idx="10">
                  <c:v>広島県</c:v>
                </c:pt>
                <c:pt idx="11">
                  <c:v>その他</c:v>
                </c:pt>
              </c:strCache>
            </c:strRef>
          </c:cat>
          <c:val>
            <c:numRef>
              <c:f>Sheet1!$B$2:$B$13</c:f>
              <c:numCache>
                <c:formatCode>0.0%</c:formatCode>
                <c:ptCount val="12"/>
                <c:pt idx="0">
                  <c:v>0.13700000000000001</c:v>
                </c:pt>
                <c:pt idx="1">
                  <c:v>9.7000000000000003E-2</c:v>
                </c:pt>
                <c:pt idx="2">
                  <c:v>7.1999999999999995E-2</c:v>
                </c:pt>
                <c:pt idx="3">
                  <c:v>7.1999999999999995E-2</c:v>
                </c:pt>
                <c:pt idx="4">
                  <c:v>6.5000000000000002E-2</c:v>
                </c:pt>
                <c:pt idx="5">
                  <c:v>5.8000000000000003E-2</c:v>
                </c:pt>
                <c:pt idx="6">
                  <c:v>5.0999999999999997E-2</c:v>
                </c:pt>
                <c:pt idx="7">
                  <c:v>4.2999999999999997E-2</c:v>
                </c:pt>
                <c:pt idx="8">
                  <c:v>3.2000000000000001E-2</c:v>
                </c:pt>
                <c:pt idx="9">
                  <c:v>2.9000000000000001E-2</c:v>
                </c:pt>
                <c:pt idx="10">
                  <c:v>2.9000000000000001E-2</c:v>
                </c:pt>
                <c:pt idx="11">
                  <c:v>0.314</c:v>
                </c:pt>
              </c:numCache>
            </c:numRef>
          </c:val>
          <c:extLst>
            <c:ext xmlns:c16="http://schemas.microsoft.com/office/drawing/2014/chart" uri="{C3380CC4-5D6E-409C-BE32-E72D297353CC}">
              <c16:uniqueId val="{00000016-2CB7-4429-87B3-B37C16A52812}"/>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r>
              <a:rPr lang="ja-JP" altLang="en-US" baseline="0">
                <a:solidFill>
                  <a:schemeClr val="tx1"/>
                </a:solidFill>
                <a:latin typeface="HGPｺﾞｼｯｸM" panose="020B0600000000000000" pitchFamily="50" charset="-128"/>
                <a:ea typeface="HGPｺﾞｼｯｸM" panose="020B0600000000000000" pitchFamily="50" charset="-128"/>
              </a:rPr>
              <a:t>図</a:t>
            </a:r>
            <a:r>
              <a:rPr lang="en-US" altLang="ja-JP" baseline="0">
                <a:solidFill>
                  <a:schemeClr val="tx1"/>
                </a:solidFill>
                <a:latin typeface="HGPｺﾞｼｯｸM" panose="020B0600000000000000" pitchFamily="50" charset="-128"/>
                <a:ea typeface="HGPｺﾞｼｯｸM" panose="020B0600000000000000" pitchFamily="50" charset="-128"/>
              </a:rPr>
              <a:t>3-1</a:t>
            </a:r>
            <a:r>
              <a:rPr lang="ja-JP" altLang="en-US" baseline="0">
                <a:solidFill>
                  <a:schemeClr val="tx1"/>
                </a:solidFill>
                <a:latin typeface="HGPｺﾞｼｯｸM" panose="020B0600000000000000" pitchFamily="50" charset="-128"/>
                <a:ea typeface="HGPｺﾞｼｯｸM" panose="020B0600000000000000" pitchFamily="50" charset="-128"/>
              </a:rPr>
              <a:t>　事由別　届出件数（構成比）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bar"/>
        <c:grouping val="percentStacked"/>
        <c:varyColors val="0"/>
        <c:ser>
          <c:idx val="0"/>
          <c:order val="0"/>
          <c:tx>
            <c:strRef>
              <c:f>Sheet1!$B$1</c:f>
              <c:strCache>
                <c:ptCount val="1"/>
                <c:pt idx="0">
                  <c:v>監理団体都合</c:v>
                </c:pt>
              </c:strCache>
            </c:strRef>
          </c:tx>
          <c:spPr>
            <a:solidFill>
              <a:schemeClr val="accent1"/>
            </a:solidFill>
            <a:ln>
              <a:noFill/>
            </a:ln>
            <a:effectLst/>
          </c:spPr>
          <c:invertIfNegative val="0"/>
          <c:dLbls>
            <c:dLbl>
              <c:idx val="0"/>
              <c:layout>
                <c:manualLayout>
                  <c:x val="2.116650987770461E-2"/>
                  <c:y val="-0.12121212121212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A9-408B-99CA-997FDB6A8A0C}"/>
                </c:ext>
              </c:extLst>
            </c:dLbl>
            <c:dLbl>
              <c:idx val="1"/>
              <c:layout>
                <c:manualLayout>
                  <c:x val="2.116650987770461E-2"/>
                  <c:y val="-0.124318969219756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EA-470C-8E13-2D38B4782B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PｺﾞｼｯｸE" panose="020B0900000000000000" pitchFamily="50" charset="-128"/>
                    <a:ea typeface="HGPｺﾞｼｯｸE"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Sheet1!$A$2:$A$3</c:f>
              <c:strCache>
                <c:ptCount val="2"/>
                <c:pt idx="0">
                  <c:v>令和2年度</c:v>
                </c:pt>
                <c:pt idx="1">
                  <c:v>令和3年度</c:v>
                </c:pt>
              </c:strCache>
            </c:strRef>
          </c:cat>
          <c:val>
            <c:numRef>
              <c:f>Sheet1!$B$2:$B$3</c:f>
              <c:numCache>
                <c:formatCode>0.0%</c:formatCode>
                <c:ptCount val="2"/>
                <c:pt idx="0">
                  <c:v>1.6E-2</c:v>
                </c:pt>
                <c:pt idx="1">
                  <c:v>5.0000000000000001E-3</c:v>
                </c:pt>
              </c:numCache>
            </c:numRef>
          </c:val>
          <c:extLst>
            <c:ext xmlns:c16="http://schemas.microsoft.com/office/drawing/2014/chart" uri="{C3380CC4-5D6E-409C-BE32-E72D297353CC}">
              <c16:uniqueId val="{00000000-C3EA-470C-8E13-2D38B4782B54}"/>
            </c:ext>
          </c:extLst>
        </c:ser>
        <c:ser>
          <c:idx val="1"/>
          <c:order val="1"/>
          <c:tx>
            <c:strRef>
              <c:f>Sheet1!$C$1</c:f>
              <c:strCache>
                <c:ptCount val="1"/>
                <c:pt idx="0">
                  <c:v>実習実施者都合</c:v>
                </c:pt>
              </c:strCache>
            </c:strRef>
          </c:tx>
          <c:spPr>
            <a:solidFill>
              <a:schemeClr val="accent2"/>
            </a:solidFill>
            <a:ln>
              <a:noFill/>
            </a:ln>
            <a:effectLst/>
          </c:spPr>
          <c:invertIfNegative val="0"/>
          <c:dLbls>
            <c:dLbl>
              <c:idx val="0"/>
              <c:layout>
                <c:manualLayout>
                  <c:x val="2.351834430856046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F7-40C9-B950-9C0CE22F28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PｺﾞｼｯｸE" panose="020B0900000000000000" pitchFamily="50" charset="-128"/>
                    <a:ea typeface="HGPｺﾞｼｯｸE"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令和2年度</c:v>
                </c:pt>
                <c:pt idx="1">
                  <c:v>令和3年度</c:v>
                </c:pt>
              </c:strCache>
            </c:strRef>
          </c:cat>
          <c:val>
            <c:numRef>
              <c:f>Sheet1!$C$2:$C$3</c:f>
              <c:numCache>
                <c:formatCode>0.0%</c:formatCode>
                <c:ptCount val="2"/>
                <c:pt idx="0">
                  <c:v>0.245</c:v>
                </c:pt>
                <c:pt idx="1">
                  <c:v>0.14399999999999999</c:v>
                </c:pt>
              </c:numCache>
            </c:numRef>
          </c:val>
          <c:extLst>
            <c:ext xmlns:c16="http://schemas.microsoft.com/office/drawing/2014/chart" uri="{C3380CC4-5D6E-409C-BE32-E72D297353CC}">
              <c16:uniqueId val="{00000001-C3EA-470C-8E13-2D38B4782B54}"/>
            </c:ext>
          </c:extLst>
        </c:ser>
        <c:ser>
          <c:idx val="2"/>
          <c:order val="2"/>
          <c:tx>
            <c:strRef>
              <c:f>Sheet1!$D$1</c:f>
              <c:strCache>
                <c:ptCount val="1"/>
                <c:pt idx="0">
                  <c:v>実習生都合</c:v>
                </c:pt>
              </c:strCache>
            </c:strRef>
          </c:tx>
          <c:spPr>
            <a:solidFill>
              <a:schemeClr val="accent3"/>
            </a:solidFill>
            <a:ln>
              <a:noFill/>
            </a:ln>
            <a:effectLst/>
          </c:spPr>
          <c:invertIfNegative val="0"/>
          <c:dLbls>
            <c:dLbl>
              <c:idx val="0"/>
              <c:tx>
                <c:rich>
                  <a:bodyPr/>
                  <a:lstStyle/>
                  <a:p>
                    <a:fld id="{AC97B6B1-E000-4181-B6F9-97CC0702012C}" type="VALUE">
                      <a:rPr lang="en-US" altLang="ja-JP" sz="100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89-4537-9439-6D7EEBA92949}"/>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HGPｺﾞｼｯｸE" panose="020B0900000000000000" pitchFamily="50" charset="-128"/>
                      <a:ea typeface="HGPｺﾞｼｯｸE" panose="020B0900000000000000" pitchFamily="50"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00-0089-4537-9439-6D7EEBA9294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GPｺﾞｼｯｸE" panose="020B0900000000000000" pitchFamily="50" charset="-128"/>
                    <a:ea typeface="HGPｺﾞｼｯｸE"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令和2年度</c:v>
                </c:pt>
                <c:pt idx="1">
                  <c:v>令和3年度</c:v>
                </c:pt>
              </c:strCache>
            </c:strRef>
          </c:cat>
          <c:val>
            <c:numRef>
              <c:f>Sheet1!$D$2:$D$3</c:f>
              <c:numCache>
                <c:formatCode>0.0%</c:formatCode>
                <c:ptCount val="2"/>
                <c:pt idx="0">
                  <c:v>0.74</c:v>
                </c:pt>
                <c:pt idx="1">
                  <c:v>0.85099999999999998</c:v>
                </c:pt>
              </c:numCache>
            </c:numRef>
          </c:val>
          <c:extLst>
            <c:ext xmlns:c16="http://schemas.microsoft.com/office/drawing/2014/chart" uri="{C3380CC4-5D6E-409C-BE32-E72D297353CC}">
              <c16:uniqueId val="{00000002-C3EA-470C-8E13-2D38B4782B54}"/>
            </c:ext>
          </c:extLst>
        </c:ser>
        <c:dLbls>
          <c:showLegendKey val="0"/>
          <c:showVal val="0"/>
          <c:showCatName val="0"/>
          <c:showSerName val="0"/>
          <c:showPercent val="0"/>
          <c:showBubbleSize val="0"/>
        </c:dLbls>
        <c:gapWidth val="150"/>
        <c:overlap val="100"/>
        <c:axId val="612666760"/>
        <c:axId val="612668728"/>
      </c:barChart>
      <c:catAx>
        <c:axId val="612666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612668728"/>
        <c:crosses val="autoZero"/>
        <c:auto val="1"/>
        <c:lblAlgn val="ctr"/>
        <c:lblOffset val="100"/>
        <c:noMultiLvlLbl val="0"/>
      </c:catAx>
      <c:valAx>
        <c:axId val="612668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612666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r>
              <a:rPr lang="ja-JP" altLang="en-US" baseline="0">
                <a:solidFill>
                  <a:schemeClr val="tx1"/>
                </a:solidFill>
                <a:latin typeface="HGPｺﾞｼｯｸM" panose="020B0600000000000000" pitchFamily="50" charset="-128"/>
                <a:ea typeface="HGPｺﾞｼｯｸM" panose="020B0600000000000000" pitchFamily="50" charset="-128"/>
              </a:rPr>
              <a:t>図</a:t>
            </a:r>
            <a:r>
              <a:rPr lang="en-US" altLang="ja-JP" baseline="0">
                <a:solidFill>
                  <a:schemeClr val="tx1"/>
                </a:solidFill>
                <a:latin typeface="HGPｺﾞｼｯｸM" panose="020B0600000000000000" pitchFamily="50" charset="-128"/>
                <a:ea typeface="HGPｺﾞｼｯｸM" panose="020B0600000000000000" pitchFamily="50" charset="-128"/>
              </a:rPr>
              <a:t>4-1</a:t>
            </a:r>
            <a:r>
              <a:rPr lang="ja-JP" altLang="en-US" baseline="0">
                <a:solidFill>
                  <a:schemeClr val="tx1"/>
                </a:solidFill>
                <a:latin typeface="HGPｺﾞｼｯｸM" panose="020B0600000000000000" pitchFamily="50" charset="-128"/>
                <a:ea typeface="HGPｺﾞｼｯｸM" panose="020B0600000000000000" pitchFamily="50" charset="-128"/>
              </a:rPr>
              <a:t>　言語別　母国語相談件数</a:t>
            </a:r>
            <a:endParaRPr lang="en-US" altLang="ja-JP" sz="1050" baseline="0">
              <a:solidFill>
                <a:schemeClr val="tx1"/>
              </a:solidFill>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1.4111006585136417E-2"/>
                  <c:y val="-5.93208915953690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EB-4AE3-B1E9-034842785502}"/>
                </c:ext>
              </c:extLst>
            </c:dLbl>
            <c:dLbl>
              <c:idx val="1"/>
              <c:layout>
                <c:manualLayout>
                  <c:x val="-1.4111006585136407E-2"/>
                  <c:y val="-1.1864178319073801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EB-4AE3-B1E9-034842785502}"/>
                </c:ext>
              </c:extLst>
            </c:dLbl>
            <c:dLbl>
              <c:idx val="2"/>
              <c:layout>
                <c:manualLayout>
                  <c:x val="-1.4111006585136407E-2"/>
                  <c:y val="-3.23572237502022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04-4369-8AE3-FDC10AD3F663}"/>
                </c:ext>
              </c:extLst>
            </c:dLbl>
            <c:dLbl>
              <c:idx val="4"/>
              <c:layout>
                <c:manualLayout>
                  <c:x val="-2.3518344308561538E-3"/>
                  <c:y val="-9.707167125060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E9-4B2B-8709-6F701D88A39A}"/>
                </c:ext>
              </c:extLst>
            </c:dLbl>
            <c:dLbl>
              <c:idx val="5"/>
              <c:layout>
                <c:manualLayout>
                  <c:x val="-9.4073377234242701E-3"/>
                  <c:y val="-9.707167125060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EB-4AE3-B1E9-034842785502}"/>
                </c:ext>
              </c:extLst>
            </c:dLbl>
            <c:dLbl>
              <c:idx val="6"/>
              <c:layout>
                <c:manualLayout>
                  <c:x val="-7.05550329256820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EB-4AE3-B1E9-034842785502}"/>
                </c:ext>
              </c:extLst>
            </c:dLbl>
            <c:dLbl>
              <c:idx val="7"/>
              <c:layout>
                <c:manualLayout>
                  <c:x val="2.3518344308560675E-3"/>
                  <c:y val="-9.7071671250606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EB-4AE3-B1E9-034842785502}"/>
                </c:ext>
              </c:extLst>
            </c:dLbl>
            <c:dLbl>
              <c:idx val="8"/>
              <c:layout>
                <c:manualLayout>
                  <c:x val="-2.3518344308560675E-3"/>
                  <c:y val="-1.9414334250121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EB-4AE3-B1E9-0348427855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ベトナム語</c:v>
                </c:pt>
                <c:pt idx="1">
                  <c:v>中国語</c:v>
                </c:pt>
                <c:pt idx="2">
                  <c:v>フィリピン</c:v>
                </c:pt>
                <c:pt idx="3">
                  <c:v>インドネシア語</c:v>
                </c:pt>
                <c:pt idx="4">
                  <c:v>ミャンマー語</c:v>
                </c:pt>
                <c:pt idx="5">
                  <c:v>カンボジア語</c:v>
                </c:pt>
                <c:pt idx="6">
                  <c:v>タイ語</c:v>
                </c:pt>
                <c:pt idx="7">
                  <c:v>英語</c:v>
                </c:pt>
                <c:pt idx="8">
                  <c:v>その他</c:v>
                </c:pt>
              </c:strCache>
            </c:strRef>
          </c:cat>
          <c:val>
            <c:numRef>
              <c:f>Sheet1!$B$2:$B$10</c:f>
              <c:numCache>
                <c:formatCode>#,##0_);[Red]\(#,##0\)</c:formatCode>
                <c:ptCount val="9"/>
                <c:pt idx="0">
                  <c:v>7085</c:v>
                </c:pt>
                <c:pt idx="1">
                  <c:v>3988</c:v>
                </c:pt>
                <c:pt idx="2">
                  <c:v>1166</c:v>
                </c:pt>
                <c:pt idx="3">
                  <c:v>404</c:v>
                </c:pt>
                <c:pt idx="4">
                  <c:v>375</c:v>
                </c:pt>
                <c:pt idx="5">
                  <c:v>169</c:v>
                </c:pt>
                <c:pt idx="6">
                  <c:v>121</c:v>
                </c:pt>
                <c:pt idx="7">
                  <c:v>43</c:v>
                </c:pt>
                <c:pt idx="8">
                  <c:v>2</c:v>
                </c:pt>
              </c:numCache>
            </c:numRef>
          </c:val>
          <c:extLst>
            <c:ext xmlns:c16="http://schemas.microsoft.com/office/drawing/2014/chart" uri="{C3380CC4-5D6E-409C-BE32-E72D297353CC}">
              <c16:uniqueId val="{00000007-0EEB-4AE3-B1E9-034842785502}"/>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9.4073377234242701E-3"/>
                  <c:y val="-5.93208915953690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EB-4AE3-B1E9-034842785502}"/>
                </c:ext>
              </c:extLst>
            </c:dLbl>
            <c:dLbl>
              <c:idx val="1"/>
              <c:layout>
                <c:manualLayout>
                  <c:x val="9.4073377234242285E-3"/>
                  <c:y val="-1.1864178319073801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EB-4AE3-B1E9-034842785502}"/>
                </c:ext>
              </c:extLst>
            </c:dLbl>
            <c:dLbl>
              <c:idx val="2"/>
              <c:layout>
                <c:manualLayout>
                  <c:x val="1.881467544684854E-2"/>
                  <c:y val="-1.9414334250121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E9-4B2B-8709-6F701D88A39A}"/>
                </c:ext>
              </c:extLst>
            </c:dLbl>
            <c:dLbl>
              <c:idx val="3"/>
              <c:layout>
                <c:manualLayout>
                  <c:x val="1.1759172154280295E-2"/>
                  <c:y val="-4.8535835625303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4-4369-8AE3-FDC10AD3F663}"/>
                </c:ext>
              </c:extLst>
            </c:dLbl>
            <c:dLbl>
              <c:idx val="4"/>
              <c:layout>
                <c:manualLayout>
                  <c:x val="1.6462841015992474E-2"/>
                  <c:y val="-2.5885779000161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EB-4AE3-B1E9-034842785502}"/>
                </c:ext>
              </c:extLst>
            </c:dLbl>
            <c:dLbl>
              <c:idx val="5"/>
              <c:layout>
                <c:manualLayout>
                  <c:x val="9.4073377234242701E-3"/>
                  <c:y val="-1.9414334250121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EB-4AE3-B1E9-034842785502}"/>
                </c:ext>
              </c:extLst>
            </c:dLbl>
            <c:dLbl>
              <c:idx val="7"/>
              <c:layout>
                <c:manualLayout>
                  <c:x val="2.3518344308558954E-3"/>
                  <c:y val="-2.2650056625141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EB-4AE3-B1E9-034842785502}"/>
                </c:ext>
              </c:extLst>
            </c:dLbl>
            <c:dLbl>
              <c:idx val="8"/>
              <c:layout>
                <c:manualLayout>
                  <c:x val="-4.7036688617121351E-3"/>
                  <c:y val="1.2942889500080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EEB-4AE3-B1E9-0348427855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ベトナム語</c:v>
                </c:pt>
                <c:pt idx="1">
                  <c:v>中国語</c:v>
                </c:pt>
                <c:pt idx="2">
                  <c:v>フィリピン</c:v>
                </c:pt>
                <c:pt idx="3">
                  <c:v>インドネシア語</c:v>
                </c:pt>
                <c:pt idx="4">
                  <c:v>ミャンマー語</c:v>
                </c:pt>
                <c:pt idx="5">
                  <c:v>カンボジア語</c:v>
                </c:pt>
                <c:pt idx="6">
                  <c:v>タイ語</c:v>
                </c:pt>
                <c:pt idx="7">
                  <c:v>英語</c:v>
                </c:pt>
                <c:pt idx="8">
                  <c:v>その他</c:v>
                </c:pt>
              </c:strCache>
            </c:strRef>
          </c:cat>
          <c:val>
            <c:numRef>
              <c:f>Sheet1!$C$2:$C$10</c:f>
              <c:numCache>
                <c:formatCode>#,##0_);[Red]\(#,##0\)</c:formatCode>
                <c:ptCount val="9"/>
                <c:pt idx="0">
                  <c:v>14460</c:v>
                </c:pt>
                <c:pt idx="1">
                  <c:v>5793</c:v>
                </c:pt>
                <c:pt idx="2">
                  <c:v>1855</c:v>
                </c:pt>
                <c:pt idx="3">
                  <c:v>572</c:v>
                </c:pt>
                <c:pt idx="4">
                  <c:v>497</c:v>
                </c:pt>
                <c:pt idx="5">
                  <c:v>275</c:v>
                </c:pt>
                <c:pt idx="6">
                  <c:v>177</c:v>
                </c:pt>
                <c:pt idx="7">
                  <c:v>68</c:v>
                </c:pt>
                <c:pt idx="8">
                  <c:v>4</c:v>
                </c:pt>
              </c:numCache>
            </c:numRef>
          </c:val>
          <c:extLst>
            <c:ext xmlns:c16="http://schemas.microsoft.com/office/drawing/2014/chart" uri="{C3380CC4-5D6E-409C-BE32-E72D297353CC}">
              <c16:uniqueId val="{0000000F-0EEB-4AE3-B1E9-034842785502}"/>
            </c:ext>
          </c:extLst>
        </c:ser>
        <c:dLbls>
          <c:showLegendKey val="0"/>
          <c:showVal val="0"/>
          <c:showCatName val="0"/>
          <c:showSerName val="0"/>
          <c:showPercent val="0"/>
          <c:showBubbleSize val="0"/>
        </c:dLbls>
        <c:gapWidth val="219"/>
        <c:overlap val="-27"/>
        <c:axId val="473036888"/>
        <c:axId val="473034920"/>
      </c:barChart>
      <c:catAx>
        <c:axId val="47303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473034920"/>
        <c:crosses val="autoZero"/>
        <c:auto val="1"/>
        <c:lblAlgn val="ctr"/>
        <c:lblOffset val="100"/>
        <c:noMultiLvlLbl val="0"/>
      </c:catAx>
      <c:valAx>
        <c:axId val="4730349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4730368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en-US" sz="1400" b="0" baseline="0">
                <a:solidFill>
                  <a:schemeClr val="tx1"/>
                </a:solidFill>
                <a:latin typeface="HGPｺﾞｼｯｸM" panose="020B0600000000000000" pitchFamily="50" charset="-128"/>
                <a:ea typeface="HGPｺﾞｼｯｸM" panose="020B0600000000000000" pitchFamily="50" charset="-128"/>
              </a:rPr>
              <a:t>図</a:t>
            </a:r>
            <a:r>
              <a:rPr lang="en-US" altLang="ja-JP" sz="1400" b="0" baseline="0">
                <a:solidFill>
                  <a:schemeClr val="tx1"/>
                </a:solidFill>
                <a:latin typeface="HGPｺﾞｼｯｸM" panose="020B0600000000000000" pitchFamily="50" charset="-128"/>
                <a:ea typeface="HGPｺﾞｼｯｸM" panose="020B0600000000000000" pitchFamily="50" charset="-128"/>
              </a:rPr>
              <a:t>4-2</a:t>
            </a:r>
            <a:r>
              <a:rPr lang="ja-JP" altLang="en-US" sz="1400" b="0" baseline="0">
                <a:solidFill>
                  <a:schemeClr val="tx1"/>
                </a:solidFill>
                <a:latin typeface="HGPｺﾞｼｯｸM" panose="020B0600000000000000" pitchFamily="50" charset="-128"/>
                <a:ea typeface="HGPｺﾞｼｯｸM" panose="020B0600000000000000" pitchFamily="50" charset="-128"/>
              </a:rPr>
              <a:t>　言語別　母国語相談件数（構成比）</a:t>
            </a:r>
            <a:endParaRPr lang="en-US" altLang="ja-JP" sz="1050" b="0" baseline="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18805842178946824"/>
          <c:y val="4.0314452731304174E-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0ED-4D42-B7F6-F532F0662B4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0ED-4D42-B7F6-F532F0662B4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40ED-4D42-B7F6-F532F0662B4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40ED-4D42-B7F6-F532F0662B4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40ED-4D42-B7F6-F532F0662B4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40ED-4D42-B7F6-F532F0662B4B}"/>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40ED-4D42-B7F6-F532F0662B4B}"/>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40ED-4D42-B7F6-F532F0662B4B}"/>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40ED-4D42-B7F6-F532F0662B4B}"/>
              </c:ext>
            </c:extLst>
          </c:dPt>
          <c:dLbls>
            <c:dLbl>
              <c:idx val="0"/>
              <c:layout>
                <c:manualLayout>
                  <c:x val="-0.16543451529988668"/>
                  <c:y val="-3.3902122994119405E-2"/>
                </c:manualLayout>
              </c:layout>
              <c:tx>
                <c:rich>
                  <a:bodyPr/>
                  <a:lstStyle/>
                  <a:p>
                    <a:fld id="{10EEC324-B38D-4BF9-9CB1-589FF7FFBABB}" type="CATEGORYNAME">
                      <a:rPr lang="ja-JP" altLang="en-US">
                        <a:solidFill>
                          <a:schemeClr val="bg1"/>
                        </a:solidFill>
                      </a:rPr>
                      <a:pPr/>
                      <a:t>[分類名]</a:t>
                    </a:fld>
                    <a:r>
                      <a:rPr lang="ja-JP" altLang="en-US" baseline="0">
                        <a:solidFill>
                          <a:schemeClr val="bg1"/>
                        </a:solidFill>
                      </a:rPr>
                      <a:t>
</a:t>
                    </a:r>
                    <a:fld id="{8474EB12-90A3-4721-A7B3-C65719294246}" type="VALUE">
                      <a:rPr lang="en-US" altLang="ja-JP" baseline="0">
                        <a:solidFill>
                          <a:schemeClr val="bg1"/>
                        </a:solidFill>
                      </a:rPr>
                      <a:pPr/>
                      <a:t>[値]</a:t>
                    </a:fld>
                    <a:endParaRPr lang="ja-JP" altLang="en-US" baseline="0">
                      <a:solidFill>
                        <a:schemeClr val="bg1"/>
                      </a:solidFill>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0ED-4D42-B7F6-F532F0662B4B}"/>
                </c:ext>
              </c:extLst>
            </c:dLbl>
            <c:dLbl>
              <c:idx val="1"/>
              <c:layout>
                <c:manualLayout>
                  <c:x val="0.11481229768668384"/>
                  <c:y val="-8.786074689666009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0ED-4D42-B7F6-F532F0662B4B}"/>
                </c:ext>
              </c:extLst>
            </c:dLbl>
            <c:dLbl>
              <c:idx val="2"/>
              <c:layout>
                <c:manualLayout>
                  <c:x val="0.11487174169080225"/>
                  <c:y val="0.157900232866560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5286923800564439"/>
                      <c:h val="0.1261025283232001"/>
                    </c:manualLayout>
                  </c15:layout>
                </c:ext>
                <c:ext xmlns:c16="http://schemas.microsoft.com/office/drawing/2014/chart" uri="{C3380CC4-5D6E-409C-BE32-E72D297353CC}">
                  <c16:uniqueId val="{00000005-40ED-4D42-B7F6-F532F0662B4B}"/>
                </c:ext>
              </c:extLst>
            </c:dLbl>
            <c:dLbl>
              <c:idx val="3"/>
              <c:layout>
                <c:manualLayout>
                  <c:x val="-0.13157809942148574"/>
                  <c:y val="0.1026885295858880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0ED-4D42-B7F6-F532F0662B4B}"/>
                </c:ext>
              </c:extLst>
            </c:dLbl>
            <c:dLbl>
              <c:idx val="4"/>
              <c:layout>
                <c:manualLayout>
                  <c:x val="-0.19285042333019756"/>
                  <c:y val="1.787231746203059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5757290686735653"/>
                      <c:h val="0.1169119129207821"/>
                    </c:manualLayout>
                  </c15:layout>
                </c:ext>
                <c:ext xmlns:c16="http://schemas.microsoft.com/office/drawing/2014/chart" uri="{C3380CC4-5D6E-409C-BE32-E72D297353CC}">
                  <c16:uniqueId val="{00000009-40ED-4D42-B7F6-F532F0662B4B}"/>
                </c:ext>
              </c:extLst>
            </c:dLbl>
            <c:dLbl>
              <c:idx val="5"/>
              <c:layout>
                <c:manualLayout>
                  <c:x val="-9.407337723424275E-2"/>
                  <c:y val="-8.201927792688490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975540921919097"/>
                      <c:h val="0.12396694214876033"/>
                    </c:manualLayout>
                  </c15:layout>
                </c:ext>
                <c:ext xmlns:c16="http://schemas.microsoft.com/office/drawing/2014/chart" uri="{C3380CC4-5D6E-409C-BE32-E72D297353CC}">
                  <c16:uniqueId val="{0000000B-40ED-4D42-B7F6-F532F0662B4B}"/>
                </c:ext>
              </c:extLst>
            </c:dLbl>
            <c:dLbl>
              <c:idx val="6"/>
              <c:layout>
                <c:manualLayout>
                  <c:x val="1.6703579973481677E-3"/>
                  <c:y val="-9.0085342839502629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40ED-4D42-B7F6-F532F0662B4B}"/>
                </c:ext>
              </c:extLst>
            </c:dLbl>
            <c:dLbl>
              <c:idx val="7"/>
              <c:layout>
                <c:manualLayout>
                  <c:x val="8.6243805601439905E-2"/>
                  <c:y val="-1.467985721700127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40ED-4D42-B7F6-F532F0662B4B}"/>
                </c:ext>
              </c:extLst>
            </c:dLbl>
            <c:dLbl>
              <c:idx val="8"/>
              <c:layout>
                <c:manualLayout>
                  <c:x val="0.20931548655195148"/>
                  <c:y val="1.173499754780197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40ED-4D42-B7F6-F532F0662B4B}"/>
                </c:ext>
              </c:extLst>
            </c:dLbl>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9"/>
                <c:pt idx="0">
                  <c:v>ベトナム語</c:v>
                </c:pt>
                <c:pt idx="1">
                  <c:v>中国語</c:v>
                </c:pt>
                <c:pt idx="2">
                  <c:v>フィリピン語</c:v>
                </c:pt>
                <c:pt idx="3">
                  <c:v>インドネシア語</c:v>
                </c:pt>
                <c:pt idx="4">
                  <c:v>ミャンマー語</c:v>
                </c:pt>
                <c:pt idx="5">
                  <c:v>カンボジア語</c:v>
                </c:pt>
                <c:pt idx="6">
                  <c:v>タイ語</c:v>
                </c:pt>
                <c:pt idx="7">
                  <c:v>英語</c:v>
                </c:pt>
                <c:pt idx="8">
                  <c:v>その他</c:v>
                </c:pt>
              </c:strCache>
            </c:strRef>
          </c:cat>
          <c:val>
            <c:numRef>
              <c:f>Sheet1!$B$2:$B$10</c:f>
              <c:numCache>
                <c:formatCode>0.0%</c:formatCode>
                <c:ptCount val="9"/>
                <c:pt idx="0">
                  <c:v>0.61</c:v>
                </c:pt>
                <c:pt idx="1">
                  <c:v>0.24399999999999999</c:v>
                </c:pt>
                <c:pt idx="2">
                  <c:v>7.8E-2</c:v>
                </c:pt>
                <c:pt idx="3">
                  <c:v>2.4E-2</c:v>
                </c:pt>
                <c:pt idx="4">
                  <c:v>2.1000000000000001E-2</c:v>
                </c:pt>
                <c:pt idx="5">
                  <c:v>1.2E-2</c:v>
                </c:pt>
                <c:pt idx="6">
                  <c:v>7.0000000000000001E-3</c:v>
                </c:pt>
                <c:pt idx="7">
                  <c:v>3.0000000000000001E-3</c:v>
                </c:pt>
                <c:pt idx="8">
                  <c:v>1E-4</c:v>
                </c:pt>
              </c:numCache>
            </c:numRef>
          </c:val>
          <c:extLst>
            <c:ext xmlns:c16="http://schemas.microsoft.com/office/drawing/2014/chart" uri="{C3380CC4-5D6E-409C-BE32-E72D297353CC}">
              <c16:uniqueId val="{00000012-40ED-4D42-B7F6-F532F0662B4B}"/>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r>
              <a:rPr lang="ja-JP" altLang="en-US" baseline="0">
                <a:solidFill>
                  <a:schemeClr val="tx1"/>
                </a:solidFill>
                <a:latin typeface="HGPｺﾞｼｯｸM" panose="020B0600000000000000" pitchFamily="50" charset="-128"/>
                <a:ea typeface="HGPｺﾞｼｯｸM" panose="020B0600000000000000" pitchFamily="50" charset="-128"/>
              </a:rPr>
              <a:t>図</a:t>
            </a:r>
            <a:r>
              <a:rPr lang="en-US" altLang="ja-JP" baseline="0">
                <a:solidFill>
                  <a:schemeClr val="tx1"/>
                </a:solidFill>
                <a:latin typeface="HGPｺﾞｼｯｸM" panose="020B0600000000000000" pitchFamily="50" charset="-128"/>
                <a:ea typeface="HGPｺﾞｼｯｸM" panose="020B0600000000000000" pitchFamily="50" charset="-128"/>
              </a:rPr>
              <a:t>4-3</a:t>
            </a:r>
            <a:r>
              <a:rPr lang="ja-JP" altLang="en-US" baseline="0">
                <a:solidFill>
                  <a:schemeClr val="tx1"/>
                </a:solidFill>
                <a:latin typeface="HGPｺﾞｼｯｸM" panose="020B0600000000000000" pitchFamily="50" charset="-128"/>
                <a:ea typeface="HGPｺﾞｼｯｸM" panose="020B0600000000000000" pitchFamily="50" charset="-128"/>
              </a:rPr>
              <a:t>　</a:t>
            </a:r>
            <a:r>
              <a:rPr lang="ja-JP" altLang="en-US" baseline="0">
                <a:solidFill>
                  <a:sysClr val="windowText" lastClr="000000"/>
                </a:solidFill>
                <a:latin typeface="HGPｺﾞｼｯｸM" panose="020B0600000000000000" pitchFamily="50" charset="-128"/>
                <a:ea typeface="HGPｺﾞｼｯｸM" panose="020B0600000000000000" pitchFamily="50" charset="-128"/>
              </a:rPr>
              <a:t>相談</a:t>
            </a:r>
            <a:r>
              <a:rPr lang="ja-JP" altLang="en-US" baseline="0">
                <a:solidFill>
                  <a:schemeClr val="tx1"/>
                </a:solidFill>
                <a:latin typeface="HGPｺﾞｼｯｸM" panose="020B0600000000000000" pitchFamily="50" charset="-128"/>
                <a:ea typeface="HGPｺﾞｼｯｸM" panose="020B0600000000000000" pitchFamily="50" charset="-128"/>
              </a:rPr>
              <a:t>内容別　母国語相談件数</a:t>
            </a:r>
            <a:endParaRPr lang="ja-JP" altLang="en-US" sz="1050" baseline="0">
              <a:solidFill>
                <a:schemeClr val="tx1"/>
              </a:solidFill>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manualLayout>
          <c:layoutTarget val="inner"/>
          <c:xMode val="edge"/>
          <c:yMode val="edge"/>
          <c:x val="6.3613609004806781E-2"/>
          <c:y val="0.14772108843537415"/>
          <c:w val="0.89400399476963099"/>
          <c:h val="0.33888076490438696"/>
        </c:manualLayout>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0"/>
                  <c:y val="-2.07886563980298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1D-4AEF-A4A6-5305619351EE}"/>
                </c:ext>
              </c:extLst>
            </c:dLbl>
            <c:dLbl>
              <c:idx val="1"/>
              <c:layout>
                <c:manualLayout>
                  <c:x val="-1.6462841015992474E-2"/>
                  <c:y val="-5.22006462339622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8-4F50-A0B2-A7BA083840A4}"/>
                </c:ext>
              </c:extLst>
            </c:dLbl>
            <c:dLbl>
              <c:idx val="2"/>
              <c:layout>
                <c:manualLayout>
                  <c:x val="-9.4073377234242927E-3"/>
                  <c:y val="-5.5170394537336223E-4"/>
                </c:manualLayout>
              </c:layout>
              <c:tx>
                <c:rich>
                  <a:bodyPr/>
                  <a:lstStyle/>
                  <a:p>
                    <a:r>
                      <a:rPr lang="en-US" altLang="ja-JP"/>
                      <a:t>3,210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26-4545-8159-B435A20AAD47}"/>
                </c:ext>
              </c:extLst>
            </c:dLbl>
            <c:dLbl>
              <c:idx val="3"/>
              <c:layout>
                <c:manualLayout>
                  <c:x val="1.6462841015992474E-2"/>
                  <c:y val="2.3801905239933144E-3"/>
                </c:manualLayout>
              </c:layout>
              <c:tx>
                <c:rich>
                  <a:bodyPr/>
                  <a:lstStyle/>
                  <a:p>
                    <a:r>
                      <a:rPr lang="en-US" altLang="ja-JP"/>
                      <a:t>2,291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26-4545-8159-B435A20AAD47}"/>
                </c:ext>
              </c:extLst>
            </c:dLbl>
            <c:dLbl>
              <c:idx val="4"/>
              <c:layout>
                <c:manualLayout>
                  <c:x val="-7.0555032925682035E-3"/>
                  <c:y val="-7.692307692307692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26-4545-8159-B435A20AAD47}"/>
                </c:ext>
              </c:extLst>
            </c:dLbl>
            <c:dLbl>
              <c:idx val="5"/>
              <c:layout>
                <c:manualLayout>
                  <c:x val="-9.4073377234242701E-3"/>
                  <c:y val="-9.738709985417683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56-45B6-B64B-888C525651D8}"/>
                </c:ext>
              </c:extLst>
            </c:dLbl>
            <c:dLbl>
              <c:idx val="6"/>
              <c:layout>
                <c:manualLayout>
                  <c:x val="-1.8814675446848627E-2"/>
                  <c:y val="9.98065480858717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26-4545-8159-B435A20AAD47}"/>
                </c:ext>
              </c:extLst>
            </c:dLbl>
            <c:dLbl>
              <c:idx val="7"/>
              <c:layout>
                <c:manualLayout>
                  <c:x val="-7.0555032925682035E-3"/>
                  <c:y val="1.28205128205127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26-4545-8159-B435A20AAD47}"/>
                </c:ext>
              </c:extLst>
            </c:dLbl>
            <c:dLbl>
              <c:idx val="8"/>
              <c:layout>
                <c:manualLayout>
                  <c:x val="-2.116650987770461E-2"/>
                  <c:y val="-1.79487822986270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26-4545-8159-B435A20AAD47}"/>
                </c:ext>
              </c:extLst>
            </c:dLbl>
            <c:dLbl>
              <c:idx val="9"/>
              <c:layout>
                <c:manualLayout>
                  <c:x val="-7.0555032925682893E-3"/>
                  <c:y val="7.692307692307692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D8-4F50-A0B2-A7BA083840A4}"/>
                </c:ext>
              </c:extLst>
            </c:dLbl>
            <c:dLbl>
              <c:idx val="10"/>
              <c:layout>
                <c:manualLayout>
                  <c:x val="0"/>
                  <c:y val="1.53846153846153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31D-4AEF-A4A6-5305619351EE}"/>
                </c:ext>
              </c:extLst>
            </c:dLbl>
            <c:dLbl>
              <c:idx val="13"/>
              <c:layout>
                <c:manualLayout>
                  <c:x val="-2.5870178739416744E-2"/>
                  <c:y val="2.56402212671623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26-4545-8159-B435A20AAD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Sheet1!$A$2:$A$15</c:f>
              <c:strCache>
                <c:ptCount val="14"/>
                <c:pt idx="0">
                  <c:v>技能実習制度に関すること</c:v>
                </c:pt>
                <c:pt idx="1">
                  <c:v>その他の制度に関すること</c:v>
                </c:pt>
                <c:pt idx="2">
                  <c:v>管理に関すること</c:v>
                </c:pt>
                <c:pt idx="3">
                  <c:v>賃金・時間外労働等の労働条件に関すること</c:v>
                </c:pt>
                <c:pt idx="4">
                  <c:v>職種の相違に関すること</c:v>
                </c:pt>
                <c:pt idx="5">
                  <c:v>違約金・賠償金に関すること</c:v>
                </c:pt>
                <c:pt idx="6">
                  <c:v>途中帰国に関すること</c:v>
                </c:pt>
                <c:pt idx="7">
                  <c:v>送出機関に関すること</c:v>
                </c:pt>
                <c:pt idx="8">
                  <c:v>社会保険・労働保険に関すること</c:v>
                </c:pt>
                <c:pt idx="9">
                  <c:v>実習先変更に関すること</c:v>
                </c:pt>
                <c:pt idx="10">
                  <c:v>日常生活に関すること</c:v>
                </c:pt>
                <c:pt idx="11">
                  <c:v>健康上の問題に関すること</c:v>
                </c:pt>
                <c:pt idx="12">
                  <c:v>人間関係におけるトラブルに関すること</c:v>
                </c:pt>
                <c:pt idx="13">
                  <c:v>その他</c:v>
                </c:pt>
              </c:strCache>
            </c:strRef>
          </c:cat>
          <c:val>
            <c:numRef>
              <c:f>Sheet1!$B$2:$B$15</c:f>
              <c:numCache>
                <c:formatCode>#,##0</c:formatCode>
                <c:ptCount val="14"/>
                <c:pt idx="0" formatCode="General">
                  <c:v>389</c:v>
                </c:pt>
                <c:pt idx="1">
                  <c:v>1182</c:v>
                </c:pt>
                <c:pt idx="2">
                  <c:v>3210</c:v>
                </c:pt>
                <c:pt idx="3">
                  <c:v>2291</c:v>
                </c:pt>
                <c:pt idx="4" formatCode="General">
                  <c:v>616</c:v>
                </c:pt>
                <c:pt idx="5" formatCode="General">
                  <c:v>24</c:v>
                </c:pt>
                <c:pt idx="6">
                  <c:v>1089</c:v>
                </c:pt>
                <c:pt idx="7" formatCode="General">
                  <c:v>213</c:v>
                </c:pt>
                <c:pt idx="8" formatCode="General">
                  <c:v>755</c:v>
                </c:pt>
                <c:pt idx="9">
                  <c:v>1376</c:v>
                </c:pt>
                <c:pt idx="10" formatCode="General">
                  <c:v>35</c:v>
                </c:pt>
                <c:pt idx="11" formatCode="General">
                  <c:v>97</c:v>
                </c:pt>
                <c:pt idx="12" formatCode="General">
                  <c:v>155</c:v>
                </c:pt>
                <c:pt idx="13">
                  <c:v>1921</c:v>
                </c:pt>
              </c:numCache>
            </c:numRef>
          </c:val>
          <c:extLst>
            <c:ext xmlns:c16="http://schemas.microsoft.com/office/drawing/2014/chart" uri="{C3380CC4-5D6E-409C-BE32-E72D297353CC}">
              <c16:uniqueId val="{00000001-B31D-4AEF-A4A6-5305619351EE}"/>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7.0555032925682035E-3"/>
                  <c:y val="1.9666007884472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1D-4AEF-A4A6-5305619351EE}"/>
                </c:ext>
              </c:extLst>
            </c:dLbl>
            <c:dLbl>
              <c:idx val="1"/>
              <c:layout>
                <c:manualLayout>
                  <c:x val="0"/>
                  <c:y val="1.0624169986719738E-2"/>
                </c:manualLayout>
              </c:layout>
              <c:tx>
                <c:rich>
                  <a:bodyPr/>
                  <a:lstStyle/>
                  <a:p>
                    <a:r>
                      <a:rPr lang="en-US" altLang="ja-JP"/>
                      <a:t>2,665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66-49EE-8EAB-8063571DA350}"/>
                </c:ext>
              </c:extLst>
            </c:dLbl>
            <c:dLbl>
              <c:idx val="2"/>
              <c:layout>
                <c:manualLayout>
                  <c:x val="1.6462841015992432E-2"/>
                  <c:y val="7.6004642845938592E-3"/>
                </c:manualLayout>
              </c:layout>
              <c:tx>
                <c:rich>
                  <a:bodyPr/>
                  <a:lstStyle/>
                  <a:p>
                    <a:r>
                      <a:rPr lang="en-US" altLang="ja-JP"/>
                      <a:t>3,967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1D-4AEF-A4A6-5305619351EE}"/>
                </c:ext>
              </c:extLst>
            </c:dLbl>
            <c:dLbl>
              <c:idx val="3"/>
              <c:layout>
                <c:manualLayout>
                  <c:x val="2.2841682654202517E-2"/>
                  <c:y val="-1.0624169986719787E-2"/>
                </c:manualLayout>
              </c:layout>
              <c:tx>
                <c:rich>
                  <a:bodyPr/>
                  <a:lstStyle/>
                  <a:p>
                    <a:r>
                      <a:rPr lang="en-US" altLang="ja-JP"/>
                      <a:t>3,877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1D-4AEF-A4A6-5305619351EE}"/>
                </c:ext>
              </c:extLst>
            </c:dLbl>
            <c:dLbl>
              <c:idx val="4"/>
              <c:layout>
                <c:manualLayout>
                  <c:x val="1.4111006585136407E-2"/>
                  <c:y val="-1.1083853562129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1D-4AEF-A4A6-5305619351EE}"/>
                </c:ext>
              </c:extLst>
            </c:dLbl>
            <c:dLbl>
              <c:idx val="5"/>
              <c:layout>
                <c:manualLayout>
                  <c:x val="2.3518344308559817E-3"/>
                  <c:y val="9.80738946093276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1D-4AEF-A4A6-5305619351EE}"/>
                </c:ext>
              </c:extLst>
            </c:dLbl>
            <c:dLbl>
              <c:idx val="6"/>
              <c:tx>
                <c:rich>
                  <a:bodyPr/>
                  <a:lstStyle/>
                  <a:p>
                    <a:r>
                      <a:rPr lang="en-US" altLang="ja-JP"/>
                      <a:t>3,002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66-49EE-8EAB-8063571DA350}"/>
                </c:ext>
              </c:extLst>
            </c:dLbl>
            <c:dLbl>
              <c:idx val="7"/>
              <c:layout>
                <c:manualLayout>
                  <c:x val="4.7036688617120492E-3"/>
                  <c:y val="3.189985867151221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8-4F50-A0B2-A7BA083840A4}"/>
                </c:ext>
              </c:extLst>
            </c:dLbl>
            <c:dLbl>
              <c:idx val="8"/>
              <c:layout>
                <c:manualLayout>
                  <c:x val="-3.2540499700002222E-3"/>
                  <c:y val="2.72663032505552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1D-4AEF-A4A6-5305619351EE}"/>
                </c:ext>
              </c:extLst>
            </c:dLbl>
            <c:dLbl>
              <c:idx val="9"/>
              <c:tx>
                <c:rich>
                  <a:bodyPr/>
                  <a:lstStyle/>
                  <a:p>
                    <a:r>
                      <a:rPr lang="en-US" altLang="ja-JP"/>
                      <a:t>1,956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66-49EE-8EAB-8063571DA350}"/>
                </c:ext>
              </c:extLst>
            </c:dLbl>
            <c:dLbl>
              <c:idx val="10"/>
              <c:layout>
                <c:manualLayout>
                  <c:x val="8.50520944078263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1D-4AEF-A4A6-5305619351EE}"/>
                </c:ext>
              </c:extLst>
            </c:dLbl>
            <c:dLbl>
              <c:idx val="11"/>
              <c:layout>
                <c:manualLayout>
                  <c:x val="7.0555032925682035E-3"/>
                  <c:y val="-1.3269533615990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31D-4AEF-A4A6-5305619351EE}"/>
                </c:ext>
              </c:extLst>
            </c:dLbl>
            <c:dLbl>
              <c:idx val="12"/>
              <c:layout>
                <c:manualLayout>
                  <c:x val="8.5051221842799441E-3"/>
                  <c:y val="-2.3400361807363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1D-4AEF-A4A6-5305619351EE}"/>
                </c:ext>
              </c:extLst>
            </c:dLbl>
            <c:dLbl>
              <c:idx val="13"/>
              <c:layout>
                <c:manualLayout>
                  <c:x val="-1.8042458944748558E-3"/>
                  <c:y val="-9.1823137492428827E-4"/>
                </c:manualLayout>
              </c:layout>
              <c:tx>
                <c:rich>
                  <a:bodyPr/>
                  <a:lstStyle/>
                  <a:p>
                    <a:r>
                      <a:rPr lang="en-US" altLang="ja-JP"/>
                      <a:t>4,805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1D-4AEF-A4A6-5305619351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技能実習制度に関すること</c:v>
                </c:pt>
                <c:pt idx="1">
                  <c:v>その他の制度に関すること</c:v>
                </c:pt>
                <c:pt idx="2">
                  <c:v>管理に関すること</c:v>
                </c:pt>
                <c:pt idx="3">
                  <c:v>賃金・時間外労働等の労働条件に関すること</c:v>
                </c:pt>
                <c:pt idx="4">
                  <c:v>職種の相違に関すること</c:v>
                </c:pt>
                <c:pt idx="5">
                  <c:v>違約金・賠償金に関すること</c:v>
                </c:pt>
                <c:pt idx="6">
                  <c:v>途中帰国に関すること</c:v>
                </c:pt>
                <c:pt idx="7">
                  <c:v>送出機関に関すること</c:v>
                </c:pt>
                <c:pt idx="8">
                  <c:v>社会保険・労働保険に関すること</c:v>
                </c:pt>
                <c:pt idx="9">
                  <c:v>実習先変更に関すること</c:v>
                </c:pt>
                <c:pt idx="10">
                  <c:v>日常生活に関すること</c:v>
                </c:pt>
                <c:pt idx="11">
                  <c:v>健康上の問題に関すること</c:v>
                </c:pt>
                <c:pt idx="12">
                  <c:v>人間関係におけるトラブルに関すること</c:v>
                </c:pt>
                <c:pt idx="13">
                  <c:v>その他</c:v>
                </c:pt>
              </c:strCache>
            </c:strRef>
          </c:cat>
          <c:val>
            <c:numRef>
              <c:f>Sheet1!$C$2:$C$15</c:f>
              <c:numCache>
                <c:formatCode>#,##0</c:formatCode>
                <c:ptCount val="14"/>
                <c:pt idx="0" formatCode="General">
                  <c:v>538</c:v>
                </c:pt>
                <c:pt idx="1">
                  <c:v>2665</c:v>
                </c:pt>
                <c:pt idx="2">
                  <c:v>3967</c:v>
                </c:pt>
                <c:pt idx="3">
                  <c:v>3877</c:v>
                </c:pt>
                <c:pt idx="4" formatCode="General">
                  <c:v>813</c:v>
                </c:pt>
                <c:pt idx="5" formatCode="General">
                  <c:v>82</c:v>
                </c:pt>
                <c:pt idx="6">
                  <c:v>3002</c:v>
                </c:pt>
                <c:pt idx="7" formatCode="General">
                  <c:v>557</c:v>
                </c:pt>
                <c:pt idx="8" formatCode="General">
                  <c:v>921</c:v>
                </c:pt>
                <c:pt idx="9">
                  <c:v>1956</c:v>
                </c:pt>
                <c:pt idx="10" formatCode="General">
                  <c:v>93</c:v>
                </c:pt>
                <c:pt idx="11" formatCode="General">
                  <c:v>166</c:v>
                </c:pt>
                <c:pt idx="12" formatCode="General">
                  <c:v>259</c:v>
                </c:pt>
                <c:pt idx="13">
                  <c:v>4805</c:v>
                </c:pt>
              </c:numCache>
            </c:numRef>
          </c:val>
          <c:extLst>
            <c:ext xmlns:c16="http://schemas.microsoft.com/office/drawing/2014/chart" uri="{C3380CC4-5D6E-409C-BE32-E72D297353CC}">
              <c16:uniqueId val="{00000007-B31D-4AEF-A4A6-5305619351EE}"/>
            </c:ext>
          </c:extLst>
        </c:ser>
        <c:dLbls>
          <c:showLegendKey val="0"/>
          <c:showVal val="0"/>
          <c:showCatName val="0"/>
          <c:showSerName val="0"/>
          <c:showPercent val="0"/>
          <c:showBubbleSize val="0"/>
        </c:dLbls>
        <c:gapWidth val="219"/>
        <c:overlap val="-27"/>
        <c:axId val="560321480"/>
        <c:axId val="560323120"/>
      </c:barChart>
      <c:catAx>
        <c:axId val="56032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crossAx val="560323120"/>
        <c:crosses val="autoZero"/>
        <c:auto val="1"/>
        <c:lblAlgn val="ctr"/>
        <c:lblOffset val="100"/>
        <c:noMultiLvlLbl val="0"/>
      </c:catAx>
      <c:valAx>
        <c:axId val="56032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560321480"/>
        <c:crosses val="autoZero"/>
        <c:crossBetween val="between"/>
      </c:valAx>
      <c:spPr>
        <a:noFill/>
        <a:ln>
          <a:noFill/>
        </a:ln>
        <a:effectLst/>
      </c:spPr>
    </c:plotArea>
    <c:legend>
      <c:legendPos val="b"/>
      <c:layout>
        <c:manualLayout>
          <c:xMode val="edge"/>
          <c:yMode val="edge"/>
          <c:x val="0.31198414146775139"/>
          <c:y val="0.92338335394026161"/>
          <c:w val="0.28672685051089858"/>
          <c:h val="5.94188226471691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en-US" sz="1400" b="0" baseline="0">
                <a:solidFill>
                  <a:schemeClr val="tx1"/>
                </a:solidFill>
                <a:latin typeface="HGPｺﾞｼｯｸM" panose="020B0600000000000000" pitchFamily="50" charset="-128"/>
                <a:ea typeface="HGPｺﾞｼｯｸM" panose="020B0600000000000000" pitchFamily="50" charset="-128"/>
              </a:rPr>
              <a:t>図</a:t>
            </a:r>
            <a:r>
              <a:rPr lang="en-US" altLang="ja-JP" sz="1400" b="0" baseline="0">
                <a:solidFill>
                  <a:schemeClr val="tx1"/>
                </a:solidFill>
                <a:latin typeface="HGPｺﾞｼｯｸM" panose="020B0600000000000000" pitchFamily="50" charset="-128"/>
                <a:ea typeface="HGPｺﾞｼｯｸM" panose="020B0600000000000000" pitchFamily="50" charset="-128"/>
              </a:rPr>
              <a:t>4-4</a:t>
            </a:r>
            <a:r>
              <a:rPr lang="ja-JP" altLang="en-US" sz="1400" b="0" baseline="0">
                <a:solidFill>
                  <a:schemeClr val="tx1"/>
                </a:solidFill>
                <a:latin typeface="HGPｺﾞｼｯｸM" panose="020B0600000000000000" pitchFamily="50" charset="-128"/>
                <a:ea typeface="HGPｺﾞｼｯｸM" panose="020B0600000000000000" pitchFamily="50" charset="-128"/>
              </a:rPr>
              <a:t>　職種別試験実施機関取次件数（構成比）</a:t>
            </a:r>
            <a:endParaRPr lang="en-US" altLang="ja-JP" sz="1400" b="0" baseline="0">
              <a:solidFill>
                <a:schemeClr val="tx1"/>
              </a:solidFill>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102-44CE-90E3-CAD0882585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102-44CE-90E3-CAD08825851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4102-44CE-90E3-CAD08825851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4102-44CE-90E3-CAD08825851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4102-44CE-90E3-CAD08825851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4102-44CE-90E3-CAD08825851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4102-44CE-90E3-CAD08825851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4102-44CE-90E3-CAD08825851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4102-44CE-90E3-CAD08825851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3-4102-44CE-90E3-CAD088258517}"/>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5-4102-44CE-90E3-CAD088258517}"/>
              </c:ext>
            </c:extLst>
          </c:dPt>
          <c:dLbls>
            <c:dLbl>
              <c:idx val="0"/>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C8D3586F-CB8E-45AD-8713-54D34836F91A}"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EE227B07-4516-47D9-BBD8-72BB8278AB80}" type="VALUE">
                      <a:rPr lang="en-US" altLang="ja-JP"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[値]</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102-44CE-90E3-CAD088258517}"/>
                </c:ext>
              </c:extLst>
            </c:dLbl>
            <c:dLbl>
              <c:idx val="1"/>
              <c:layout>
                <c:manualLayout>
                  <c:x val="-8.7703979970518736E-2"/>
                  <c:y val="0.1226152969540367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102-44CE-90E3-CAD088258517}"/>
                </c:ext>
              </c:extLst>
            </c:dLbl>
            <c:dLbl>
              <c:idx val="3"/>
              <c:layout>
                <c:manualLayout>
                  <c:x val="-8.0065888400826749E-2"/>
                  <c:y val="-1.706761559058307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102-44CE-90E3-CAD088258517}"/>
                </c:ext>
              </c:extLst>
            </c:dLbl>
            <c:dLbl>
              <c:idx val="4"/>
              <c:layout>
                <c:manualLayout>
                  <c:x val="3.0681254212931757E-2"/>
                  <c:y val="-7.474743947673745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102-44CE-90E3-CAD088258517}"/>
                </c:ext>
              </c:extLst>
            </c:dLbl>
            <c:dLbl>
              <c:idx val="5"/>
              <c:layout>
                <c:manualLayout>
                  <c:x val="6.6230805697735567E-2"/>
                  <c:y val="-8.900351878510651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4102-44CE-90E3-CAD088258517}"/>
                </c:ext>
              </c:extLst>
            </c:dLbl>
            <c:dLbl>
              <c:idx val="6"/>
              <c:layout>
                <c:manualLayout>
                  <c:x val="0.16933207902163688"/>
                  <c:y val="-4.656319290465646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6698024459078081"/>
                      <c:h val="0.10380971578310824"/>
                    </c:manualLayout>
                  </c15:layout>
                </c:ext>
                <c:ext xmlns:c16="http://schemas.microsoft.com/office/drawing/2014/chart" uri="{C3380CC4-5D6E-409C-BE32-E72D297353CC}">
                  <c16:uniqueId val="{0000000D-4102-44CE-90E3-CAD088258517}"/>
                </c:ext>
              </c:extLst>
            </c:dLbl>
            <c:dLbl>
              <c:idx val="7"/>
              <c:layout>
                <c:manualLayout>
                  <c:x val="0.13548362604721448"/>
                  <c:y val="-8.30826906564113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4102-44CE-90E3-CAD088258517}"/>
                </c:ext>
              </c:extLst>
            </c:dLbl>
            <c:dLbl>
              <c:idx val="8"/>
              <c:layout>
                <c:manualLayout>
                  <c:x val="-3.1083473455752266E-2"/>
                  <c:y val="-3.829873009473896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1053621825023519"/>
                      <c:h val="0.10360782608281605"/>
                    </c:manualLayout>
                  </c15:layout>
                </c:ext>
                <c:ext xmlns:c16="http://schemas.microsoft.com/office/drawing/2014/chart" uri="{C3380CC4-5D6E-409C-BE32-E72D297353CC}">
                  <c16:uniqueId val="{00000011-4102-44CE-90E3-CAD088258517}"/>
                </c:ext>
              </c:extLst>
            </c:dLbl>
            <c:dLbl>
              <c:idx val="9"/>
              <c:layout>
                <c:manualLayout>
                  <c:x val="-0.1746325953141088"/>
                  <c:y val="-2.217294900221729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1984948259642521"/>
                      <c:h val="0.11288046764765168"/>
                    </c:manualLayout>
                  </c15:layout>
                </c:ext>
                <c:ext xmlns:c16="http://schemas.microsoft.com/office/drawing/2014/chart" uri="{C3380CC4-5D6E-409C-BE32-E72D297353CC}">
                  <c16:uniqueId val="{00000013-4102-44CE-90E3-CAD088258517}"/>
                </c:ext>
              </c:extLst>
            </c:dLbl>
            <c:dLbl>
              <c:idx val="10"/>
              <c:layout>
                <c:manualLayout>
                  <c:x val="0.14660632143465599"/>
                  <c:y val="6.7818750029759678E-2"/>
                </c:manualLayout>
              </c:layout>
              <c:tx>
                <c:rich>
                  <a:bodyPr/>
                  <a:lstStyle/>
                  <a:p>
                    <a:fld id="{7E297309-B1D1-45A0-B878-839B009D019F}" type="CATEGORYNAME">
                      <a:rPr lang="ja-JP" altLang="en-US">
                        <a:solidFill>
                          <a:schemeClr val="bg1"/>
                        </a:solidFill>
                      </a:rPr>
                      <a:pPr/>
                      <a:t>[分類名]</a:t>
                    </a:fld>
                    <a:r>
                      <a:rPr lang="ja-JP" altLang="en-US" baseline="0">
                        <a:solidFill>
                          <a:schemeClr val="bg1"/>
                        </a:solidFill>
                      </a:rPr>
                      <a:t>
</a:t>
                    </a:r>
                    <a:fld id="{40FF3969-F6B8-4165-8A8C-48D1D52C1B8E}" type="VALUE">
                      <a:rPr lang="en-US" altLang="ja-JP" baseline="0">
                        <a:solidFill>
                          <a:schemeClr val="bg1"/>
                        </a:solidFill>
                      </a:rPr>
                      <a:pPr/>
                      <a:t>[値]</a:t>
                    </a:fld>
                    <a:endParaRPr lang="ja-JP" altLang="en-US" baseline="0">
                      <a:solidFill>
                        <a:schemeClr val="bg1"/>
                      </a:solidFill>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5-4102-44CE-90E3-CAD088258517}"/>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Sheet1!$A$2:$A$12</c:f>
              <c:strCache>
                <c:ptCount val="11"/>
                <c:pt idx="0">
                  <c:v>そう菜製造業</c:v>
                </c:pt>
                <c:pt idx="1">
                  <c:v>耕種農業</c:v>
                </c:pt>
                <c:pt idx="2">
                  <c:v>とび</c:v>
                </c:pt>
                <c:pt idx="3">
                  <c:v>溶接</c:v>
                </c:pt>
                <c:pt idx="4">
                  <c:v>プラスチック成形</c:v>
                </c:pt>
                <c:pt idx="5">
                  <c:v>婦人子供服製造</c:v>
                </c:pt>
                <c:pt idx="6">
                  <c:v>介護</c:v>
                </c:pt>
                <c:pt idx="7">
                  <c:v>建設機械施工</c:v>
                </c:pt>
                <c:pt idx="8">
                  <c:v>塗装</c:v>
                </c:pt>
                <c:pt idx="9">
                  <c:v>非加熱性水産加工食品製造業</c:v>
                </c:pt>
                <c:pt idx="10">
                  <c:v>その他</c:v>
                </c:pt>
              </c:strCache>
            </c:strRef>
          </c:cat>
          <c:val>
            <c:numRef>
              <c:f>Sheet1!$B$2:$B$12</c:f>
              <c:numCache>
                <c:formatCode>0.0%</c:formatCode>
                <c:ptCount val="11"/>
                <c:pt idx="0">
                  <c:v>9.5000000000000001E-2</c:v>
                </c:pt>
                <c:pt idx="1">
                  <c:v>7.3999999999999996E-2</c:v>
                </c:pt>
                <c:pt idx="2">
                  <c:v>6.7000000000000004E-2</c:v>
                </c:pt>
                <c:pt idx="3">
                  <c:v>6.7000000000000004E-2</c:v>
                </c:pt>
                <c:pt idx="4">
                  <c:v>4.2999999999999997E-2</c:v>
                </c:pt>
                <c:pt idx="5">
                  <c:v>3.9E-2</c:v>
                </c:pt>
                <c:pt idx="6">
                  <c:v>3.6999999999999998E-2</c:v>
                </c:pt>
                <c:pt idx="7">
                  <c:v>3.5000000000000003E-2</c:v>
                </c:pt>
                <c:pt idx="8">
                  <c:v>3.3000000000000002E-2</c:v>
                </c:pt>
                <c:pt idx="9">
                  <c:v>3.3000000000000002E-2</c:v>
                </c:pt>
                <c:pt idx="10">
                  <c:v>0.47599999999999998</c:v>
                </c:pt>
              </c:numCache>
            </c:numRef>
          </c:val>
          <c:extLst>
            <c:ext xmlns:c16="http://schemas.microsoft.com/office/drawing/2014/chart" uri="{C3380CC4-5D6E-409C-BE32-E72D297353CC}">
              <c16:uniqueId val="{00000016-4102-44CE-90E3-CAD088258517}"/>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400" b="0" i="0" u="none" strike="noStrike" baseline="0">
                <a:effectLst/>
              </a:rPr>
              <a:t>図</a:t>
            </a:r>
            <a:r>
              <a:rPr lang="en-US" altLang="ja-JP">
                <a:latin typeface="HGPｺﾞｼｯｸM" panose="020B0600000000000000" pitchFamily="50" charset="-128"/>
                <a:ea typeface="HGPｺﾞｼｯｸM" panose="020B0600000000000000" pitchFamily="50" charset="-128"/>
              </a:rPr>
              <a:t>1-2</a:t>
            </a:r>
            <a:r>
              <a:rPr lang="ja-JP" altLang="en-US">
                <a:latin typeface="HGPｺﾞｼｯｸM" panose="020B0600000000000000" pitchFamily="50" charset="-128"/>
                <a:ea typeface="HGPｺﾞｼｯｸM" panose="020B0600000000000000" pitchFamily="50" charset="-128"/>
              </a:rPr>
              <a:t>　</a:t>
            </a:r>
            <a:r>
              <a:rPr lang="ja-JP">
                <a:latin typeface="HGPｺﾞｼｯｸM" panose="020B0600000000000000" pitchFamily="50" charset="-128"/>
                <a:ea typeface="HGPｺﾞｼｯｸM" panose="020B0600000000000000" pitchFamily="50" charset="-128"/>
              </a:rPr>
              <a:t>年齢別　計画認定件数（構成比）</a:t>
            </a:r>
            <a:endParaRPr lang="en-US" sz="1050">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2.116650987770461E-2"/>
                  <c:y val="1.147008220225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5E-450E-AE0C-6D1C7130B55F}"/>
                </c:ext>
              </c:extLst>
            </c:dLbl>
            <c:dLbl>
              <c:idx val="1"/>
              <c:layout>
                <c:manualLayout>
                  <c:x val="-3.0573847601128901E-2"/>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5E-450E-AE0C-6D1C7130B55F}"/>
                </c:ext>
              </c:extLst>
            </c:dLbl>
            <c:dLbl>
              <c:idx val="2"/>
              <c:layout>
                <c:manualLayout>
                  <c:x val="-1.6462841015992519E-2"/>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5E-450E-AE0C-6D1C7130B55F}"/>
                </c:ext>
              </c:extLst>
            </c:dLbl>
            <c:dLbl>
              <c:idx val="3"/>
              <c:layout>
                <c:manualLayout>
                  <c:x val="-1.4111006585136407E-2"/>
                  <c:y val="-3.82336073408533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5E-450E-AE0C-6D1C7130B55F}"/>
                </c:ext>
              </c:extLst>
            </c:dLbl>
            <c:dLbl>
              <c:idx val="4"/>
              <c:layout>
                <c:manualLayout>
                  <c:x val="-1.41110065851364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5E-450E-AE0C-6D1C7130B55F}"/>
                </c:ext>
              </c:extLst>
            </c:dLbl>
            <c:dLbl>
              <c:idx val="5"/>
              <c:layout>
                <c:manualLayout>
                  <c:x val="-7.0555032925682035E-3"/>
                  <c:y val="-2.6763525138596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5E-450E-AE0C-6D1C7130B55F}"/>
                </c:ext>
              </c:extLst>
            </c:dLbl>
            <c:dLbl>
              <c:idx val="6"/>
              <c:layout>
                <c:manualLayout>
                  <c:x val="-1.17591721542803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55E-450E-AE0C-6D1C7130B55F}"/>
                </c:ext>
              </c:extLst>
            </c:dLbl>
            <c:dLbl>
              <c:idx val="7"/>
              <c:layout>
                <c:manualLayout>
                  <c:x val="-4.703668861712135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5E-450E-AE0C-6D1C7130B55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Sheet1!$A$2:$A$9</c:f>
              <c:strCache>
                <c:ptCount val="8"/>
                <c:pt idx="0">
                  <c:v>20歳未満</c:v>
                </c:pt>
                <c:pt idx="1">
                  <c:v>20～24歳</c:v>
                </c:pt>
                <c:pt idx="2">
                  <c:v>25～29歳</c:v>
                </c:pt>
                <c:pt idx="3">
                  <c:v>30～34歳</c:v>
                </c:pt>
                <c:pt idx="4">
                  <c:v>35～39歳</c:v>
                </c:pt>
                <c:pt idx="5">
                  <c:v>40～44歳</c:v>
                </c:pt>
                <c:pt idx="6">
                  <c:v>45～49歳</c:v>
                </c:pt>
                <c:pt idx="7">
                  <c:v>50歳以上</c:v>
                </c:pt>
              </c:strCache>
            </c:strRef>
          </c:cat>
          <c:val>
            <c:numRef>
              <c:f>Sheet1!$B$2:$B$9</c:f>
              <c:numCache>
                <c:formatCode>0.0%</c:formatCode>
                <c:ptCount val="8"/>
                <c:pt idx="0">
                  <c:v>0.123</c:v>
                </c:pt>
                <c:pt idx="1">
                  <c:v>0.41599999999999998</c:v>
                </c:pt>
                <c:pt idx="2">
                  <c:v>0.24399999999999999</c:v>
                </c:pt>
                <c:pt idx="3">
                  <c:v>0.13600000000000001</c:v>
                </c:pt>
                <c:pt idx="4">
                  <c:v>5.1999999999999998E-2</c:v>
                </c:pt>
                <c:pt idx="5">
                  <c:v>1.9E-2</c:v>
                </c:pt>
                <c:pt idx="6">
                  <c:v>8.0000000000000002E-3</c:v>
                </c:pt>
                <c:pt idx="7">
                  <c:v>1E-3</c:v>
                </c:pt>
              </c:numCache>
            </c:numRef>
          </c:val>
          <c:extLst>
            <c:ext xmlns:c16="http://schemas.microsoft.com/office/drawing/2014/chart" uri="{C3380CC4-5D6E-409C-BE32-E72D297353CC}">
              <c16:uniqueId val="{00000008-155E-450E-AE0C-6D1C7130B55F}"/>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1.4111006585136407E-2"/>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5E-450E-AE0C-6D1C7130B55F}"/>
                </c:ext>
              </c:extLst>
            </c:dLbl>
            <c:dLbl>
              <c:idx val="1"/>
              <c:layout>
                <c:manualLayout>
                  <c:x val="1.17591721542802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55E-450E-AE0C-6D1C7130B55F}"/>
                </c:ext>
              </c:extLst>
            </c:dLbl>
            <c:dLbl>
              <c:idx val="2"/>
              <c:layout>
                <c:manualLayout>
                  <c:x val="1.8814675446848499E-2"/>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55E-450E-AE0C-6D1C7130B55F}"/>
                </c:ext>
              </c:extLst>
            </c:dLbl>
            <c:dLbl>
              <c:idx val="3"/>
              <c:layout>
                <c:manualLayout>
                  <c:x val="3.0573847601128881E-2"/>
                  <c:y val="7.64672146817052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55E-450E-AE0C-6D1C7130B55F}"/>
                </c:ext>
              </c:extLst>
            </c:dLbl>
            <c:dLbl>
              <c:idx val="4"/>
              <c:layout>
                <c:manualLayout>
                  <c:x val="9.407337723424185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55E-450E-AE0C-6D1C7130B55F}"/>
                </c:ext>
              </c:extLst>
            </c:dLbl>
            <c:dLbl>
              <c:idx val="5"/>
              <c:layout>
                <c:manualLayout>
                  <c:x val="9.4073377234243569E-3"/>
                  <c:y val="-1.9116803670426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55E-450E-AE0C-6D1C7130B55F}"/>
                </c:ext>
              </c:extLst>
            </c:dLbl>
            <c:dLbl>
              <c:idx val="6"/>
              <c:layout>
                <c:manualLayout>
                  <c:x val="1.4111006585136407E-2"/>
                  <c:y val="-1.401882741162209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55E-450E-AE0C-6D1C7130B55F}"/>
                </c:ext>
              </c:extLst>
            </c:dLbl>
            <c:dLbl>
              <c:idx val="7"/>
              <c:layout>
                <c:manualLayout>
                  <c:x val="7.0555032925682035E-3"/>
                  <c:y val="-1.147008220225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55E-450E-AE0C-6D1C7130B55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Sheet1!$A$2:$A$9</c:f>
              <c:strCache>
                <c:ptCount val="8"/>
                <c:pt idx="0">
                  <c:v>20歳未満</c:v>
                </c:pt>
                <c:pt idx="1">
                  <c:v>20～24歳</c:v>
                </c:pt>
                <c:pt idx="2">
                  <c:v>25～29歳</c:v>
                </c:pt>
                <c:pt idx="3">
                  <c:v>30～34歳</c:v>
                </c:pt>
                <c:pt idx="4">
                  <c:v>35～39歳</c:v>
                </c:pt>
                <c:pt idx="5">
                  <c:v>40～44歳</c:v>
                </c:pt>
                <c:pt idx="6">
                  <c:v>45～49歳</c:v>
                </c:pt>
                <c:pt idx="7">
                  <c:v>50歳以上</c:v>
                </c:pt>
              </c:strCache>
            </c:strRef>
          </c:cat>
          <c:val>
            <c:numRef>
              <c:f>Sheet1!$C$2:$C$9</c:f>
              <c:numCache>
                <c:formatCode>0.0%</c:formatCode>
                <c:ptCount val="8"/>
                <c:pt idx="0">
                  <c:v>9.1999999999999998E-2</c:v>
                </c:pt>
                <c:pt idx="1">
                  <c:v>0.42199999999999999</c:v>
                </c:pt>
                <c:pt idx="2">
                  <c:v>0.25</c:v>
                </c:pt>
                <c:pt idx="3">
                  <c:v>0.14099999999999999</c:v>
                </c:pt>
                <c:pt idx="4">
                  <c:v>5.8999999999999997E-2</c:v>
                </c:pt>
                <c:pt idx="5">
                  <c:v>2.3E-2</c:v>
                </c:pt>
                <c:pt idx="6">
                  <c:v>0.01</c:v>
                </c:pt>
                <c:pt idx="7">
                  <c:v>2E-3</c:v>
                </c:pt>
              </c:numCache>
            </c:numRef>
          </c:val>
          <c:extLst>
            <c:ext xmlns:c16="http://schemas.microsoft.com/office/drawing/2014/chart" uri="{C3380CC4-5D6E-409C-BE32-E72D297353CC}">
              <c16:uniqueId val="{00000011-155E-450E-AE0C-6D1C7130B55F}"/>
            </c:ext>
          </c:extLst>
        </c:ser>
        <c:dLbls>
          <c:showLegendKey val="0"/>
          <c:showVal val="0"/>
          <c:showCatName val="0"/>
          <c:showSerName val="0"/>
          <c:showPercent val="0"/>
          <c:showBubbleSize val="0"/>
        </c:dLbls>
        <c:gapWidth val="219"/>
        <c:overlap val="-27"/>
        <c:axId val="371720776"/>
        <c:axId val="371722416"/>
      </c:barChart>
      <c:catAx>
        <c:axId val="3717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2416"/>
        <c:crosses val="autoZero"/>
        <c:auto val="1"/>
        <c:lblAlgn val="ctr"/>
        <c:lblOffset val="100"/>
        <c:noMultiLvlLbl val="0"/>
      </c:catAx>
      <c:valAx>
        <c:axId val="37172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077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ja-JP"/>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400" b="0" i="0" u="none" strike="noStrike" baseline="0">
                <a:effectLst/>
              </a:rPr>
              <a:t>図</a:t>
            </a:r>
            <a:r>
              <a:rPr lang="en-US" altLang="ja-JP" sz="1400" b="0" i="0" u="none" strike="noStrike" baseline="0">
                <a:effectLst/>
              </a:rPr>
              <a:t>4</a:t>
            </a:r>
            <a:r>
              <a:rPr lang="en-US" altLang="ja-JP">
                <a:latin typeface="HGPｺﾞｼｯｸM" panose="020B0600000000000000" pitchFamily="50" charset="-128"/>
                <a:ea typeface="HGPｺﾞｼｯｸM" panose="020B0600000000000000" pitchFamily="50" charset="-128"/>
              </a:rPr>
              <a:t>-5</a:t>
            </a:r>
            <a:r>
              <a:rPr lang="ja-JP" altLang="en-US">
                <a:latin typeface="HGPｺﾞｼｯｸM" panose="020B0600000000000000" pitchFamily="50" charset="-128"/>
                <a:ea typeface="HGPｺﾞｼｯｸM" panose="020B0600000000000000" pitchFamily="50" charset="-128"/>
              </a:rPr>
              <a:t>　国籍・地域</a:t>
            </a:r>
            <a:r>
              <a:rPr lang="ja-JP">
                <a:latin typeface="HGPｺﾞｼｯｸM" panose="020B0600000000000000" pitchFamily="50" charset="-128"/>
                <a:ea typeface="HGPｺﾞｼｯｸM" panose="020B0600000000000000" pitchFamily="50" charset="-128"/>
              </a:rPr>
              <a:t>別</a:t>
            </a:r>
            <a:r>
              <a:rPr lang="ja-JP" altLang="en-US">
                <a:latin typeface="HGPｺﾞｼｯｸM" panose="020B0600000000000000" pitchFamily="50" charset="-128"/>
                <a:ea typeface="HGPｺﾞｼｯｸM" panose="020B0600000000000000" pitchFamily="50" charset="-128"/>
              </a:rPr>
              <a:t>内訳</a:t>
            </a:r>
            <a:r>
              <a:rPr lang="ja-JP">
                <a:latin typeface="HGPｺﾞｼｯｸM" panose="020B0600000000000000" pitchFamily="50" charset="-128"/>
                <a:ea typeface="HGPｺﾞｼｯｸM" panose="020B0600000000000000" pitchFamily="50" charset="-128"/>
              </a:rPr>
              <a:t>（構成比）</a:t>
            </a:r>
            <a:endParaRPr lang="en-US" sz="1050">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2.116650987770461E-2"/>
                  <c:y val="1.147008220225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04-4A70-8ABC-F4F60D815C19}"/>
                </c:ext>
              </c:extLst>
            </c:dLbl>
            <c:dLbl>
              <c:idx val="1"/>
              <c:layout>
                <c:manualLayout>
                  <c:x val="-7.055503292568246E-3"/>
                  <c:y val="3.8233607340851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04-4A70-8ABC-F4F60D815C19}"/>
                </c:ext>
              </c:extLst>
            </c:dLbl>
            <c:dLbl>
              <c:idx val="2"/>
              <c:layout>
                <c:manualLayout>
                  <c:x val="-9.4073377234242701E-3"/>
                  <c:y val="1.9116803670426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04-4A70-8ABC-F4F60D815C19}"/>
                </c:ext>
              </c:extLst>
            </c:dLbl>
            <c:dLbl>
              <c:idx val="3"/>
              <c:layout>
                <c:manualLayout>
                  <c:x val="-1.1759172154280339E-2"/>
                  <c:y val="1.9116803670426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04-4A70-8ABC-F4F60D815C19}"/>
                </c:ext>
              </c:extLst>
            </c:dLbl>
            <c:dLbl>
              <c:idx val="4"/>
              <c:layout>
                <c:manualLayout>
                  <c:x val="-7.0555032925682035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04-4A70-8ABC-F4F60D815C19}"/>
                </c:ext>
              </c:extLst>
            </c:dLbl>
            <c:dLbl>
              <c:idx val="5"/>
              <c:layout>
                <c:manualLayout>
                  <c:x val="-2.3518344308560675E-3"/>
                  <c:y val="1.147008220225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04-4A70-8ABC-F4F60D815C1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Sheet1!$A$2:$A$7</c:f>
              <c:strCache>
                <c:ptCount val="6"/>
                <c:pt idx="0">
                  <c:v>ベトナム</c:v>
                </c:pt>
                <c:pt idx="1">
                  <c:v>中国</c:v>
                </c:pt>
                <c:pt idx="2">
                  <c:v>フィリピン</c:v>
                </c:pt>
                <c:pt idx="3">
                  <c:v>インドネシア</c:v>
                </c:pt>
                <c:pt idx="4">
                  <c:v>ミャンマー</c:v>
                </c:pt>
                <c:pt idx="5">
                  <c:v>その他</c:v>
                </c:pt>
              </c:strCache>
            </c:strRef>
          </c:cat>
          <c:val>
            <c:numRef>
              <c:f>Sheet1!$B$2:$B$7</c:f>
              <c:numCache>
                <c:formatCode>0.0%</c:formatCode>
                <c:ptCount val="6"/>
                <c:pt idx="0">
                  <c:v>0.59199999999999997</c:v>
                </c:pt>
                <c:pt idx="1">
                  <c:v>0.10199999999999999</c:v>
                </c:pt>
                <c:pt idx="2">
                  <c:v>0.14299999999999999</c:v>
                </c:pt>
                <c:pt idx="3">
                  <c:v>6.0999999999999999E-2</c:v>
                </c:pt>
                <c:pt idx="4">
                  <c:v>6.0999999999999999E-2</c:v>
                </c:pt>
                <c:pt idx="5">
                  <c:v>4.1000000000000002E-2</c:v>
                </c:pt>
              </c:numCache>
            </c:numRef>
          </c:val>
          <c:extLst>
            <c:ext xmlns:c16="http://schemas.microsoft.com/office/drawing/2014/chart" uri="{C3380CC4-5D6E-409C-BE32-E72D297353CC}">
              <c16:uniqueId val="{00000007-7904-4A70-8ABC-F4F60D815C19}"/>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1.4111006585136407E-2"/>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04-4A70-8ABC-F4F60D815C19}"/>
                </c:ext>
              </c:extLst>
            </c:dLbl>
            <c:dLbl>
              <c:idx val="1"/>
              <c:layout>
                <c:manualLayout>
                  <c:x val="9.407337723424270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04-4A70-8ABC-F4F60D815C19}"/>
                </c:ext>
              </c:extLst>
            </c:dLbl>
            <c:dLbl>
              <c:idx val="2"/>
              <c:layout>
                <c:manualLayout>
                  <c:x val="4.7036688617120492E-3"/>
                  <c:y val="7.64672146817045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04-4A70-8ABC-F4F60D815C19}"/>
                </c:ext>
              </c:extLst>
            </c:dLbl>
            <c:dLbl>
              <c:idx val="3"/>
              <c:layout>
                <c:manualLayout>
                  <c:x val="9.407337723424185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04-4A70-8ABC-F4F60D815C19}"/>
                </c:ext>
              </c:extLst>
            </c:dLbl>
            <c:dLbl>
              <c:idx val="4"/>
              <c:layout>
                <c:manualLayout>
                  <c:x val="7.0555032925682035E-3"/>
                  <c:y val="7.64672146817038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04-4A70-8ABC-F4F60D815C19}"/>
                </c:ext>
              </c:extLst>
            </c:dLbl>
            <c:dLbl>
              <c:idx val="5"/>
              <c:layout>
                <c:manualLayout>
                  <c:x val="7.0555032925682035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04-4A70-8ABC-F4F60D815C19}"/>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Sheet1!$A$2:$A$7</c:f>
              <c:strCache>
                <c:ptCount val="6"/>
                <c:pt idx="0">
                  <c:v>ベトナム</c:v>
                </c:pt>
                <c:pt idx="1">
                  <c:v>中国</c:v>
                </c:pt>
                <c:pt idx="2">
                  <c:v>フィリピン</c:v>
                </c:pt>
                <c:pt idx="3">
                  <c:v>インドネシア</c:v>
                </c:pt>
                <c:pt idx="4">
                  <c:v>ミャンマー</c:v>
                </c:pt>
                <c:pt idx="5">
                  <c:v>その他</c:v>
                </c:pt>
              </c:strCache>
            </c:strRef>
          </c:cat>
          <c:val>
            <c:numRef>
              <c:f>Sheet1!$C$2:$C$7</c:f>
              <c:numCache>
                <c:formatCode>0.0%</c:formatCode>
                <c:ptCount val="6"/>
                <c:pt idx="0">
                  <c:v>0.66700000000000004</c:v>
                </c:pt>
                <c:pt idx="1">
                  <c:v>0.128</c:v>
                </c:pt>
                <c:pt idx="2">
                  <c:v>7.6999999999999999E-2</c:v>
                </c:pt>
                <c:pt idx="3">
                  <c:v>7.6999999999999999E-2</c:v>
                </c:pt>
                <c:pt idx="4">
                  <c:v>2.5999999999999999E-2</c:v>
                </c:pt>
                <c:pt idx="5">
                  <c:v>2.5999999999999999E-2</c:v>
                </c:pt>
              </c:numCache>
            </c:numRef>
          </c:val>
          <c:extLst>
            <c:ext xmlns:c16="http://schemas.microsoft.com/office/drawing/2014/chart" uri="{C3380CC4-5D6E-409C-BE32-E72D297353CC}">
              <c16:uniqueId val="{0000000F-7904-4A70-8ABC-F4F60D815C19}"/>
            </c:ext>
          </c:extLst>
        </c:ser>
        <c:dLbls>
          <c:showLegendKey val="0"/>
          <c:showVal val="0"/>
          <c:showCatName val="0"/>
          <c:showSerName val="0"/>
          <c:showPercent val="0"/>
          <c:showBubbleSize val="0"/>
        </c:dLbls>
        <c:gapWidth val="219"/>
        <c:overlap val="-27"/>
        <c:axId val="371720776"/>
        <c:axId val="371722416"/>
      </c:barChart>
      <c:catAx>
        <c:axId val="3717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2416"/>
        <c:crosses val="autoZero"/>
        <c:auto val="1"/>
        <c:lblAlgn val="ctr"/>
        <c:lblOffset val="100"/>
        <c:noMultiLvlLbl val="0"/>
      </c:catAx>
      <c:valAx>
        <c:axId val="37172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077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ja-JP"/>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400" b="0" i="0" u="none" strike="noStrike" baseline="0">
                <a:effectLst/>
              </a:rPr>
              <a:t>図</a:t>
            </a:r>
            <a:r>
              <a:rPr lang="en-US" altLang="ja-JP" sz="1400" b="0" i="0" u="none" strike="noStrike" baseline="0">
                <a:effectLst/>
              </a:rPr>
              <a:t>4</a:t>
            </a:r>
            <a:r>
              <a:rPr lang="en-US" altLang="ja-JP">
                <a:latin typeface="HGPｺﾞｼｯｸM" panose="020B0600000000000000" pitchFamily="50" charset="-128"/>
                <a:ea typeface="HGPｺﾞｼｯｸM" panose="020B0600000000000000" pitchFamily="50" charset="-128"/>
              </a:rPr>
              <a:t>-6</a:t>
            </a:r>
            <a:r>
              <a:rPr lang="ja-JP" altLang="en-US">
                <a:latin typeface="HGPｺﾞｼｯｸM" panose="020B0600000000000000" pitchFamily="50" charset="-128"/>
                <a:ea typeface="HGPｺﾞｼｯｸM" panose="020B0600000000000000" pitchFamily="50" charset="-128"/>
              </a:rPr>
              <a:t>　職種</a:t>
            </a:r>
            <a:r>
              <a:rPr lang="ja-JP">
                <a:latin typeface="HGPｺﾞｼｯｸM" panose="020B0600000000000000" pitchFamily="50" charset="-128"/>
                <a:ea typeface="HGPｺﾞｼｯｸM" panose="020B0600000000000000" pitchFamily="50" charset="-128"/>
              </a:rPr>
              <a:t>別</a:t>
            </a:r>
            <a:r>
              <a:rPr lang="ja-JP" altLang="en-US">
                <a:latin typeface="HGPｺﾞｼｯｸM" panose="020B0600000000000000" pitchFamily="50" charset="-128"/>
                <a:ea typeface="HGPｺﾞｼｯｸM" panose="020B0600000000000000" pitchFamily="50" charset="-128"/>
              </a:rPr>
              <a:t>内訳</a:t>
            </a:r>
            <a:r>
              <a:rPr lang="ja-JP">
                <a:latin typeface="HGPｺﾞｼｯｸM" panose="020B0600000000000000" pitchFamily="50" charset="-128"/>
                <a:ea typeface="HGPｺﾞｼｯｸM" panose="020B0600000000000000" pitchFamily="50" charset="-128"/>
              </a:rPr>
              <a:t>（構成比）</a:t>
            </a:r>
            <a:endParaRPr lang="en-US" sz="1050">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barChart>
        <c:barDir val="col"/>
        <c:grouping val="clustered"/>
        <c:varyColors val="0"/>
        <c:ser>
          <c:idx val="0"/>
          <c:order val="0"/>
          <c:tx>
            <c:strRef>
              <c:f>Sheet1!$B$1</c:f>
              <c:strCache>
                <c:ptCount val="1"/>
                <c:pt idx="0">
                  <c:v>令和2年度</c:v>
                </c:pt>
              </c:strCache>
            </c:strRef>
          </c:tx>
          <c:spPr>
            <a:solidFill>
              <a:schemeClr val="accent1"/>
            </a:solidFill>
            <a:ln>
              <a:noFill/>
            </a:ln>
            <a:effectLst/>
          </c:spPr>
          <c:invertIfNegative val="0"/>
          <c:dLbls>
            <c:dLbl>
              <c:idx val="0"/>
              <c:layout>
                <c:manualLayout>
                  <c:x val="-2.116650987770461E-2"/>
                  <c:y val="1.1470082202255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24-479F-A203-33932F5D3C70}"/>
                </c:ext>
              </c:extLst>
            </c:dLbl>
            <c:dLbl>
              <c:idx val="1"/>
              <c:layout>
                <c:manualLayout>
                  <c:x val="-7.055503292568246E-3"/>
                  <c:y val="3.8233607340851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24-479F-A203-33932F5D3C70}"/>
                </c:ext>
              </c:extLst>
            </c:dLbl>
            <c:dLbl>
              <c:idx val="2"/>
              <c:layout>
                <c:manualLayout>
                  <c:x val="-1.1759172154280382E-2"/>
                  <c:y val="1.1470082202255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24-479F-A203-33932F5D3C70}"/>
                </c:ext>
              </c:extLst>
            </c:dLbl>
            <c:dLbl>
              <c:idx val="3"/>
              <c:layout>
                <c:manualLayout>
                  <c:x val="-4.7036688617121351E-3"/>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24-479F-A203-33932F5D3C70}"/>
                </c:ext>
              </c:extLst>
            </c:dLbl>
            <c:dLbl>
              <c:idx val="4"/>
              <c:layout>
                <c:manualLayout>
                  <c:x val="-2.3518344308560675E-3"/>
                  <c:y val="2.2940164404511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24-479F-A203-33932F5D3C70}"/>
                </c:ext>
              </c:extLst>
            </c:dLbl>
            <c:dLbl>
              <c:idx val="6"/>
              <c:layout>
                <c:manualLayout>
                  <c:x val="-1.8814675446848627E-2"/>
                  <c:y val="7.64672146817048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24-479F-A203-33932F5D3C70}"/>
                </c:ext>
              </c:extLst>
            </c:dLbl>
            <c:dLbl>
              <c:idx val="7"/>
              <c:layout>
                <c:manualLayout>
                  <c:x val="-7.0555032925682035E-3"/>
                  <c:y val="3.8233607340851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D9-4A47-89C7-F3CD649528B5}"/>
                </c:ext>
              </c:extLst>
            </c:dLbl>
            <c:dLbl>
              <c:idx val="8"/>
              <c:layout>
                <c:manualLayout>
                  <c:x val="-7.0555032925683761E-3"/>
                  <c:y val="3.8233607340851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9-4A47-89C7-F3CD649528B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農業関係</c:v>
                </c:pt>
                <c:pt idx="1">
                  <c:v>漁業関係</c:v>
                </c:pt>
                <c:pt idx="2">
                  <c:v>建設関係</c:v>
                </c:pt>
                <c:pt idx="3">
                  <c:v>食品製造関係</c:v>
                </c:pt>
                <c:pt idx="4">
                  <c:v>繊維・衣服関係</c:v>
                </c:pt>
                <c:pt idx="5">
                  <c:v>機械・金属関係</c:v>
                </c:pt>
                <c:pt idx="6">
                  <c:v>その他</c:v>
                </c:pt>
                <c:pt idx="7">
                  <c:v>主務大臣が告示で定める職種</c:v>
                </c:pt>
                <c:pt idx="8">
                  <c:v>非移行対象職種</c:v>
                </c:pt>
              </c:strCache>
            </c:strRef>
          </c:cat>
          <c:val>
            <c:numRef>
              <c:f>Sheet1!$B$2:$B$10</c:f>
              <c:numCache>
                <c:formatCode>0.0%</c:formatCode>
                <c:ptCount val="9"/>
                <c:pt idx="0">
                  <c:v>0.123</c:v>
                </c:pt>
                <c:pt idx="1">
                  <c:v>0</c:v>
                </c:pt>
                <c:pt idx="2">
                  <c:v>0.26500000000000001</c:v>
                </c:pt>
                <c:pt idx="3">
                  <c:v>0.14299999999999999</c:v>
                </c:pt>
                <c:pt idx="4">
                  <c:v>0.14299999999999999</c:v>
                </c:pt>
                <c:pt idx="5">
                  <c:v>0.16300000000000001</c:v>
                </c:pt>
                <c:pt idx="6">
                  <c:v>0.16300000000000001</c:v>
                </c:pt>
                <c:pt idx="7">
                  <c:v>0</c:v>
                </c:pt>
                <c:pt idx="8">
                  <c:v>0</c:v>
                </c:pt>
              </c:numCache>
            </c:numRef>
          </c:val>
          <c:extLst>
            <c:ext xmlns:c16="http://schemas.microsoft.com/office/drawing/2014/chart" uri="{C3380CC4-5D6E-409C-BE32-E72D297353CC}">
              <c16:uniqueId val="{00000008-1A24-479F-A203-33932F5D3C70}"/>
            </c:ext>
          </c:extLst>
        </c:ser>
        <c:ser>
          <c:idx val="1"/>
          <c:order val="1"/>
          <c:tx>
            <c:strRef>
              <c:f>Sheet1!$C$1</c:f>
              <c:strCache>
                <c:ptCount val="1"/>
                <c:pt idx="0">
                  <c:v>令和3年度</c:v>
                </c:pt>
              </c:strCache>
            </c:strRef>
          </c:tx>
          <c:spPr>
            <a:solidFill>
              <a:schemeClr val="accent2"/>
            </a:solidFill>
            <a:ln>
              <a:noFill/>
            </a:ln>
            <a:effectLst/>
          </c:spPr>
          <c:invertIfNegative val="0"/>
          <c:dLbls>
            <c:dLbl>
              <c:idx val="0"/>
              <c:layout>
                <c:manualLayout>
                  <c:x val="1.4111006585136407E-2"/>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A24-479F-A203-33932F5D3C70}"/>
                </c:ext>
              </c:extLst>
            </c:dLbl>
            <c:dLbl>
              <c:idx val="1"/>
              <c:layout>
                <c:manualLayout>
                  <c:x val="9.407337723424270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24-479F-A203-33932F5D3C70}"/>
                </c:ext>
              </c:extLst>
            </c:dLbl>
            <c:dLbl>
              <c:idx val="2"/>
              <c:layout>
                <c:manualLayout>
                  <c:x val="7.0555032925682035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A24-479F-A203-33932F5D3C70}"/>
                </c:ext>
              </c:extLst>
            </c:dLbl>
            <c:dLbl>
              <c:idx val="3"/>
              <c:layout>
                <c:manualLayout>
                  <c:x val="1.4111006585136407E-2"/>
                  <c:y val="-3.8233607340852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A24-479F-A203-33932F5D3C70}"/>
                </c:ext>
              </c:extLst>
            </c:dLbl>
            <c:dLbl>
              <c:idx val="4"/>
              <c:layout>
                <c:manualLayout>
                  <c:x val="9.4073377234241851E-3"/>
                  <c:y val="1.5293442936341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A24-479F-A203-33932F5D3C70}"/>
                </c:ext>
              </c:extLst>
            </c:dLbl>
            <c:dLbl>
              <c:idx val="5"/>
              <c:layout>
                <c:manualLayout>
                  <c:x val="9.4073377234242701E-3"/>
                  <c:y val="3.8233607340852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A24-479F-A203-33932F5D3C70}"/>
                </c:ext>
              </c:extLst>
            </c:dLbl>
            <c:dLbl>
              <c:idx val="6"/>
              <c:layout>
                <c:manualLayout>
                  <c:x val="1.411100658513632E-2"/>
                  <c:y val="2.2940164404511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A24-479F-A203-33932F5D3C70}"/>
                </c:ext>
              </c:extLst>
            </c:dLbl>
            <c:dLbl>
              <c:idx val="7"/>
              <c:layout>
                <c:manualLayout>
                  <c:x val="1.1759172154280339E-2"/>
                  <c:y val="1.147008220225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D9-4A47-89C7-F3CD649528B5}"/>
                </c:ext>
              </c:extLst>
            </c:dLbl>
            <c:dLbl>
              <c:idx val="8"/>
              <c:layout>
                <c:manualLayout>
                  <c:x val="1.4111006585136407E-2"/>
                  <c:y val="1.147008220225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D9-4A47-89C7-F3CD649528B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農業関係</c:v>
                </c:pt>
                <c:pt idx="1">
                  <c:v>漁業関係</c:v>
                </c:pt>
                <c:pt idx="2">
                  <c:v>建設関係</c:v>
                </c:pt>
                <c:pt idx="3">
                  <c:v>食品製造関係</c:v>
                </c:pt>
                <c:pt idx="4">
                  <c:v>繊維・衣服関係</c:v>
                </c:pt>
                <c:pt idx="5">
                  <c:v>機械・金属関係</c:v>
                </c:pt>
                <c:pt idx="6">
                  <c:v>その他</c:v>
                </c:pt>
                <c:pt idx="7">
                  <c:v>主務大臣が告示で定める職種</c:v>
                </c:pt>
                <c:pt idx="8">
                  <c:v>非移行対象職種</c:v>
                </c:pt>
              </c:strCache>
            </c:strRef>
          </c:cat>
          <c:val>
            <c:numRef>
              <c:f>Sheet1!$C$2:$C$10</c:f>
              <c:numCache>
                <c:formatCode>0.0%</c:formatCode>
                <c:ptCount val="9"/>
                <c:pt idx="0">
                  <c:v>0.17899999999999999</c:v>
                </c:pt>
                <c:pt idx="1">
                  <c:v>0</c:v>
                </c:pt>
                <c:pt idx="2">
                  <c:v>0.17899999999999999</c:v>
                </c:pt>
                <c:pt idx="3">
                  <c:v>0.154</c:v>
                </c:pt>
                <c:pt idx="4">
                  <c:v>0.20499999999999999</c:v>
                </c:pt>
                <c:pt idx="5">
                  <c:v>2.5999999999999999E-2</c:v>
                </c:pt>
                <c:pt idx="6">
                  <c:v>0.25600000000000001</c:v>
                </c:pt>
                <c:pt idx="7">
                  <c:v>0</c:v>
                </c:pt>
                <c:pt idx="8">
                  <c:v>0</c:v>
                </c:pt>
              </c:numCache>
            </c:numRef>
          </c:val>
          <c:extLst>
            <c:ext xmlns:c16="http://schemas.microsoft.com/office/drawing/2014/chart" uri="{C3380CC4-5D6E-409C-BE32-E72D297353CC}">
              <c16:uniqueId val="{00000012-1A24-479F-A203-33932F5D3C70}"/>
            </c:ext>
          </c:extLst>
        </c:ser>
        <c:dLbls>
          <c:showLegendKey val="0"/>
          <c:showVal val="0"/>
          <c:showCatName val="0"/>
          <c:showSerName val="0"/>
          <c:showPercent val="0"/>
          <c:showBubbleSize val="0"/>
        </c:dLbls>
        <c:gapWidth val="219"/>
        <c:overlap val="-27"/>
        <c:axId val="371720776"/>
        <c:axId val="371722416"/>
      </c:barChart>
      <c:catAx>
        <c:axId val="37172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0"/>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2416"/>
        <c:crosses val="autoZero"/>
        <c:auto val="1"/>
        <c:lblAlgn val="ctr"/>
        <c:lblOffset val="100"/>
        <c:noMultiLvlLbl val="0"/>
      </c:catAx>
      <c:valAx>
        <c:axId val="37172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7172077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ja-JP"/>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ltLang="en-US" sz="1400">
                <a:solidFill>
                  <a:sysClr val="windowText" lastClr="000000"/>
                </a:solidFill>
                <a:latin typeface="HGPｺﾞｼｯｸM" panose="020B0600000000000000" pitchFamily="50" charset="-128"/>
                <a:ea typeface="HGPｺﾞｼｯｸM" panose="020B0600000000000000" pitchFamily="50" charset="-128"/>
              </a:rPr>
              <a:t>図</a:t>
            </a:r>
            <a:r>
              <a:rPr lang="en-US" altLang="ja-JP" sz="1400">
                <a:solidFill>
                  <a:sysClr val="windowText" lastClr="000000"/>
                </a:solidFill>
                <a:latin typeface="HGPｺﾞｼｯｸM" panose="020B0600000000000000" pitchFamily="50" charset="-128"/>
                <a:ea typeface="HGPｺﾞｼｯｸM" panose="020B0600000000000000" pitchFamily="50" charset="-128"/>
              </a:rPr>
              <a:t>6-1</a:t>
            </a:r>
            <a:r>
              <a:rPr lang="ja-JP" altLang="en-US" sz="1400">
                <a:solidFill>
                  <a:sysClr val="windowText" lastClr="000000"/>
                </a:solidFill>
                <a:latin typeface="HGPｺﾞｼｯｸM" panose="020B0600000000000000" pitchFamily="50" charset="-128"/>
                <a:ea typeface="HGPｺﾞｼｯｸM" panose="020B0600000000000000" pitchFamily="50" charset="-128"/>
              </a:rPr>
              <a:t>　実地検査を実施した実習実施者数及び違反率</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7.7798514750084563E-2"/>
          <c:y val="0.18148148148148149"/>
          <c:w val="0.89316337272722945"/>
          <c:h val="0.48222258675998836"/>
        </c:manualLayout>
      </c:layout>
      <c:barChart>
        <c:barDir val="col"/>
        <c:grouping val="stacked"/>
        <c:varyColors val="0"/>
        <c:ser>
          <c:idx val="0"/>
          <c:order val="0"/>
          <c:tx>
            <c:strRef>
              <c:f>Sheet1!$B$29</c:f>
              <c:strCache>
                <c:ptCount val="1"/>
                <c:pt idx="0">
                  <c:v>技能実習法違反が認められなかった実習実施者数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Sheet1!$C$28:$D$28</c:f>
              <c:strCache>
                <c:ptCount val="2"/>
                <c:pt idx="0">
                  <c:v>令和3年度</c:v>
                </c:pt>
                <c:pt idx="1">
                  <c:v>令和2年度</c:v>
                </c:pt>
              </c:strCache>
            </c:strRef>
          </c:cat>
          <c:val>
            <c:numRef>
              <c:f>Sheet1!$C$29:$D$29</c:f>
              <c:numCache>
                <c:formatCode>#,##0_);[Red]\(#,##0\)</c:formatCode>
                <c:ptCount val="2"/>
                <c:pt idx="0">
                  <c:v>15822</c:v>
                </c:pt>
                <c:pt idx="1">
                  <c:v>10863</c:v>
                </c:pt>
              </c:numCache>
            </c:numRef>
          </c:val>
          <c:extLst>
            <c:ext xmlns:c16="http://schemas.microsoft.com/office/drawing/2014/chart" uri="{C3380CC4-5D6E-409C-BE32-E72D297353CC}">
              <c16:uniqueId val="{00000000-4887-428A-B2DD-517638B136F2}"/>
            </c:ext>
          </c:extLst>
        </c:ser>
        <c:ser>
          <c:idx val="1"/>
          <c:order val="1"/>
          <c:tx>
            <c:strRef>
              <c:f>Sheet1!$B$30</c:f>
              <c:strCache>
                <c:ptCount val="1"/>
                <c:pt idx="0">
                  <c:v>技能実習法違反が認められた実習実施者数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Sheet1!$C$28:$D$28</c:f>
              <c:strCache>
                <c:ptCount val="2"/>
                <c:pt idx="0">
                  <c:v>令和3年度</c:v>
                </c:pt>
                <c:pt idx="1">
                  <c:v>令和2年度</c:v>
                </c:pt>
              </c:strCache>
            </c:strRef>
          </c:cat>
          <c:val>
            <c:numRef>
              <c:f>Sheet1!$C$30:$D$30</c:f>
              <c:numCache>
                <c:formatCode>#,##0_);[Red]\(#,##0\)</c:formatCode>
                <c:ptCount val="2"/>
                <c:pt idx="0">
                  <c:v>8283</c:v>
                </c:pt>
                <c:pt idx="1">
                  <c:v>6445</c:v>
                </c:pt>
              </c:numCache>
            </c:numRef>
          </c:val>
          <c:extLst>
            <c:ext xmlns:c16="http://schemas.microsoft.com/office/drawing/2014/chart" uri="{C3380CC4-5D6E-409C-BE32-E72D297353CC}">
              <c16:uniqueId val="{00000001-4887-428A-B2DD-517638B136F2}"/>
            </c:ext>
          </c:extLst>
        </c:ser>
        <c:dLbls>
          <c:dLblPos val="ctr"/>
          <c:showLegendKey val="0"/>
          <c:showVal val="1"/>
          <c:showCatName val="0"/>
          <c:showSerName val="0"/>
          <c:showPercent val="0"/>
          <c:showBubbleSize val="0"/>
        </c:dLbls>
        <c:gapWidth val="150"/>
        <c:overlap val="100"/>
        <c:axId val="767056448"/>
        <c:axId val="767053536"/>
      </c:barChart>
      <c:catAx>
        <c:axId val="76705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crossAx val="767053536"/>
        <c:crosses val="autoZero"/>
        <c:auto val="1"/>
        <c:lblAlgn val="ctr"/>
        <c:lblOffset val="100"/>
        <c:noMultiLvlLbl val="0"/>
      </c:catAx>
      <c:valAx>
        <c:axId val="76705353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76705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mn-cs"/>
              </a:defRPr>
            </a:pPr>
            <a:r>
              <a:rPr lang="ja-JP" altLang="en-US" sz="1400">
                <a:solidFill>
                  <a:sysClr val="windowText" lastClr="000000"/>
                </a:solidFill>
                <a:latin typeface="HGPｺﾞｼｯｸM" panose="020B0600000000000000" pitchFamily="50" charset="-128"/>
                <a:ea typeface="HGPｺﾞｼｯｸM" panose="020B0600000000000000" pitchFamily="50" charset="-128"/>
              </a:rPr>
              <a:t>図</a:t>
            </a:r>
            <a:r>
              <a:rPr lang="en-US" altLang="ja-JP" sz="1400">
                <a:solidFill>
                  <a:sysClr val="windowText" lastClr="000000"/>
                </a:solidFill>
                <a:latin typeface="HGPｺﾞｼｯｸM" panose="020B0600000000000000" pitchFamily="50" charset="-128"/>
                <a:ea typeface="HGPｺﾞｼｯｸM" panose="020B0600000000000000" pitchFamily="50" charset="-128"/>
              </a:rPr>
              <a:t>6-2</a:t>
            </a:r>
            <a:r>
              <a:rPr lang="ja-JP" altLang="en-US" sz="1400">
                <a:solidFill>
                  <a:sysClr val="windowText" lastClr="000000"/>
                </a:solidFill>
                <a:latin typeface="HGPｺﾞｼｯｸM" panose="020B0600000000000000" pitchFamily="50" charset="-128"/>
                <a:ea typeface="HGPｺﾞｼｯｸM" panose="020B0600000000000000" pitchFamily="50" charset="-128"/>
              </a:rPr>
              <a:t>　実地検査を実施した監理団体数及び違反率</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メイリオ" panose="020B0604030504040204" pitchFamily="50" charset="-128"/>
              <a:ea typeface="メイリオ" panose="020B0604030504040204" pitchFamily="50" charset="-128"/>
              <a:cs typeface="+mn-cs"/>
            </a:defRPr>
          </a:pPr>
          <a:endParaRPr lang="ja-JP"/>
        </a:p>
      </c:txPr>
    </c:title>
    <c:autoTitleDeleted val="0"/>
    <c:plotArea>
      <c:layout>
        <c:manualLayout>
          <c:layoutTarget val="inner"/>
          <c:xMode val="edge"/>
          <c:yMode val="edge"/>
          <c:x val="7.7951992364590786E-2"/>
          <c:y val="0.18611111111111112"/>
          <c:w val="0.89538134096874256"/>
          <c:h val="0.48222258675998836"/>
        </c:manualLayout>
      </c:layout>
      <c:barChart>
        <c:barDir val="col"/>
        <c:grouping val="stacked"/>
        <c:varyColors val="0"/>
        <c:ser>
          <c:idx val="0"/>
          <c:order val="0"/>
          <c:tx>
            <c:strRef>
              <c:f>Sheet1!$F$29</c:f>
              <c:strCache>
                <c:ptCount val="1"/>
                <c:pt idx="0">
                  <c:v>技能実習法違反が認められなかった監理団体数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Sheet1!$G$28:$H$28</c:f>
              <c:strCache>
                <c:ptCount val="2"/>
                <c:pt idx="0">
                  <c:v>令和3年度</c:v>
                </c:pt>
                <c:pt idx="1">
                  <c:v>令和2年度</c:v>
                </c:pt>
              </c:strCache>
            </c:strRef>
          </c:cat>
          <c:val>
            <c:numRef>
              <c:f>Sheet1!$G$29:$H$29</c:f>
              <c:numCache>
                <c:formatCode>#,##0_);[Red]\(#,##0\)</c:formatCode>
                <c:ptCount val="2"/>
                <c:pt idx="0">
                  <c:v>2106</c:v>
                </c:pt>
                <c:pt idx="1">
                  <c:v>1961</c:v>
                </c:pt>
              </c:numCache>
            </c:numRef>
          </c:val>
          <c:extLst>
            <c:ext xmlns:c16="http://schemas.microsoft.com/office/drawing/2014/chart" uri="{C3380CC4-5D6E-409C-BE32-E72D297353CC}">
              <c16:uniqueId val="{00000000-682B-4B50-B139-E1775AFAB9BD}"/>
            </c:ext>
          </c:extLst>
        </c:ser>
        <c:ser>
          <c:idx val="1"/>
          <c:order val="1"/>
          <c:tx>
            <c:strRef>
              <c:f>Sheet1!$F$30</c:f>
              <c:strCache>
                <c:ptCount val="1"/>
                <c:pt idx="0">
                  <c:v>技能実習法違反が認められた監理団体数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Sheet1!$G$28:$H$28</c:f>
              <c:strCache>
                <c:ptCount val="2"/>
                <c:pt idx="0">
                  <c:v>令和3年度</c:v>
                </c:pt>
                <c:pt idx="1">
                  <c:v>令和2年度</c:v>
                </c:pt>
              </c:strCache>
            </c:strRef>
          </c:cat>
          <c:val>
            <c:numRef>
              <c:f>Sheet1!$G$30:$H$30</c:f>
              <c:numCache>
                <c:formatCode>#,##0_);[Red]\(#,##0\)</c:formatCode>
                <c:ptCount val="2"/>
                <c:pt idx="0">
                  <c:v>2056</c:v>
                </c:pt>
                <c:pt idx="1">
                  <c:v>1402</c:v>
                </c:pt>
              </c:numCache>
            </c:numRef>
          </c:val>
          <c:extLst>
            <c:ext xmlns:c16="http://schemas.microsoft.com/office/drawing/2014/chart" uri="{C3380CC4-5D6E-409C-BE32-E72D297353CC}">
              <c16:uniqueId val="{00000001-682B-4B50-B139-E1775AFAB9BD}"/>
            </c:ext>
          </c:extLst>
        </c:ser>
        <c:dLbls>
          <c:dLblPos val="ctr"/>
          <c:showLegendKey val="0"/>
          <c:showVal val="1"/>
          <c:showCatName val="0"/>
          <c:showSerName val="0"/>
          <c:showPercent val="0"/>
          <c:showBubbleSize val="0"/>
        </c:dLbls>
        <c:gapWidth val="150"/>
        <c:overlap val="100"/>
        <c:axId val="766906368"/>
        <c:axId val="766909280"/>
      </c:barChart>
      <c:catAx>
        <c:axId val="7669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crossAx val="766909280"/>
        <c:crosses val="autoZero"/>
        <c:auto val="1"/>
        <c:lblAlgn val="ctr"/>
        <c:lblOffset val="100"/>
        <c:noMultiLvlLbl val="0"/>
      </c:catAx>
      <c:valAx>
        <c:axId val="7669092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crossAx val="7669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500" b="0" i="0" baseline="0">
                <a:solidFill>
                  <a:schemeClr val="tx1"/>
                </a:solidFill>
                <a:effectLst/>
                <a:latin typeface="HGPｺﾞｼｯｸM" panose="020B0600000000000000" pitchFamily="50" charset="-128"/>
                <a:ea typeface="HGPｺﾞｼｯｸM" panose="020B0600000000000000" pitchFamily="50" charset="-128"/>
              </a:rPr>
              <a:t>図</a:t>
            </a:r>
            <a:r>
              <a:rPr lang="en-US" altLang="ja-JP" sz="1500" b="0" i="0" baseline="0">
                <a:solidFill>
                  <a:schemeClr val="tx1"/>
                </a:solidFill>
                <a:effectLst/>
                <a:latin typeface="HGPｺﾞｼｯｸM" panose="020B0600000000000000" pitchFamily="50" charset="-128"/>
                <a:ea typeface="HGPｺﾞｼｯｸM" panose="020B0600000000000000" pitchFamily="50" charset="-128"/>
              </a:rPr>
              <a:t>6-3</a:t>
            </a:r>
            <a:r>
              <a:rPr lang="ja-JP" altLang="ja-JP" sz="1500" b="0" i="0" baseline="0">
                <a:solidFill>
                  <a:schemeClr val="tx1"/>
                </a:solidFill>
                <a:effectLst/>
                <a:latin typeface="HGPｺﾞｼｯｸM" panose="020B0600000000000000" pitchFamily="50" charset="-128"/>
                <a:ea typeface="HGPｺﾞｼｯｸM" panose="020B0600000000000000" pitchFamily="50" charset="-128"/>
              </a:rPr>
              <a:t>　違反状況（実習実施者）</a:t>
            </a:r>
            <a:endParaRPr lang="ja-JP" altLang="ja-JP" sz="1500" baseline="0">
              <a:solidFill>
                <a:schemeClr val="tx1"/>
              </a:solidFill>
              <a:effectLst/>
              <a:latin typeface="HGPｺﾞｼｯｸM" panose="020B0600000000000000" pitchFamily="50" charset="-128"/>
              <a:ea typeface="HGPｺﾞｼｯｸM" panose="020B0600000000000000" pitchFamily="50" charset="-128"/>
            </a:endParaRPr>
          </a:p>
        </c:rich>
      </c:tx>
      <c:overlay val="0"/>
      <c:spPr>
        <a:noFill/>
        <a:ln>
          <a:noFill/>
        </a:ln>
        <a:effectLst/>
      </c:spPr>
    </c:title>
    <c:autoTitleDeleted val="0"/>
    <c:plotArea>
      <c:layout>
        <c:manualLayout>
          <c:layoutTarget val="inner"/>
          <c:xMode val="edge"/>
          <c:yMode val="edge"/>
          <c:x val="0.44398278575985989"/>
          <c:y val="0.12396045818295937"/>
          <c:w val="0.50402055617206198"/>
          <c:h val="0.81121364615238256"/>
        </c:manualLayout>
      </c:layout>
      <c:barChart>
        <c:barDir val="bar"/>
        <c:grouping val="clustered"/>
        <c:varyColors val="0"/>
        <c:ser>
          <c:idx val="0"/>
          <c:order val="0"/>
          <c:spPr>
            <a:solidFill>
              <a:schemeClr val="accent1"/>
            </a:solidFill>
            <a:ln>
              <a:noFill/>
            </a:ln>
            <a:effectLst/>
          </c:spPr>
          <c:invertIfNegative val="0"/>
          <c:dLbls>
            <c:dLbl>
              <c:idx val="0"/>
              <c:tx>
                <c:rich>
                  <a:bodyPr/>
                  <a:lstStyle/>
                  <a:p>
                    <a:fld id="{D839E7C0-9C1D-46CD-BC81-AE5E83EB7A31}" type="VALUE">
                      <a:rPr lang="en-US" altLang="ja-JP"/>
                      <a:pPr/>
                      <a:t>[値]</a:t>
                    </a:fld>
                    <a:r>
                      <a:rPr lang="ja-JP" altLang="en-US"/>
                      <a:t>件（</a:t>
                    </a:r>
                    <a:r>
                      <a:rPr lang="en-US" altLang="ja-JP"/>
                      <a:t>0.3</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EC9-4E77-8A36-02E0DF8B6AEE}"/>
                </c:ext>
              </c:extLst>
            </c:dLbl>
            <c:dLbl>
              <c:idx val="1"/>
              <c:tx>
                <c:rich>
                  <a:bodyPr/>
                  <a:lstStyle/>
                  <a:p>
                    <a:fld id="{F0547AD2-CA18-4C33-9F8F-6909385B2835}" type="VALUE">
                      <a:rPr lang="en-US" altLang="ja-JP"/>
                      <a:pPr/>
                      <a:t>[値]</a:t>
                    </a:fld>
                    <a:r>
                      <a:rPr lang="ja-JP" altLang="en-US"/>
                      <a:t>件（</a:t>
                    </a:r>
                    <a:r>
                      <a:rPr lang="en-US" altLang="ja-JP"/>
                      <a:t>1.6</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C9-4E77-8A36-02E0DF8B6AEE}"/>
                </c:ext>
              </c:extLst>
            </c:dLbl>
            <c:dLbl>
              <c:idx val="2"/>
              <c:tx>
                <c:rich>
                  <a:bodyPr/>
                  <a:lstStyle/>
                  <a:p>
                    <a:fld id="{B0949EAD-C8CD-45B9-A8B7-B7F8C03B8719}" type="VALUE">
                      <a:rPr lang="en-US" altLang="ja-JP"/>
                      <a:pPr/>
                      <a:t>[値]</a:t>
                    </a:fld>
                    <a:r>
                      <a:rPr lang="ja-JP" altLang="en-US"/>
                      <a:t>件（</a:t>
                    </a:r>
                    <a:r>
                      <a:rPr lang="en-US" altLang="ja-JP"/>
                      <a:t>8.8</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C9-4E77-8A36-02E0DF8B6AEE}"/>
                </c:ext>
              </c:extLst>
            </c:dLbl>
            <c:dLbl>
              <c:idx val="3"/>
              <c:tx>
                <c:rich>
                  <a:bodyPr/>
                  <a:lstStyle/>
                  <a:p>
                    <a:fld id="{82C9CB2E-1747-47BC-833B-72D177909112}" type="VALUE">
                      <a:rPr lang="en-US" altLang="ja-JP"/>
                      <a:pPr/>
                      <a:t>[値]</a:t>
                    </a:fld>
                    <a:r>
                      <a:rPr lang="ja-JP" altLang="en-US"/>
                      <a:t>件（</a:t>
                    </a:r>
                    <a:r>
                      <a:rPr lang="en-US" altLang="ja-JP"/>
                      <a:t>10.4</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C9-4E77-8A36-02E0DF8B6AEE}"/>
                </c:ext>
              </c:extLst>
            </c:dLbl>
            <c:dLbl>
              <c:idx val="4"/>
              <c:tx>
                <c:rich>
                  <a:bodyPr/>
                  <a:lstStyle/>
                  <a:p>
                    <a:fld id="{24480984-657C-4A9B-9A8E-77B6C05BCB50}" type="VALUE">
                      <a:rPr lang="en-US" altLang="ja-JP"/>
                      <a:pPr/>
                      <a:t>[値]</a:t>
                    </a:fld>
                    <a:r>
                      <a:rPr lang="ja-JP" altLang="en-US"/>
                      <a:t>件（</a:t>
                    </a:r>
                    <a:r>
                      <a:rPr lang="en-US" altLang="ja-JP"/>
                      <a:t>13.8</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EC9-4E77-8A36-02E0DF8B6AEE}"/>
                </c:ext>
              </c:extLst>
            </c:dLbl>
            <c:dLbl>
              <c:idx val="5"/>
              <c:tx>
                <c:rich>
                  <a:bodyPr/>
                  <a:lstStyle/>
                  <a:p>
                    <a:fld id="{9DBF908D-9B00-47F1-BC9C-0010044B990E}" type="VALUE">
                      <a:rPr lang="en-US" altLang="ja-JP"/>
                      <a:pPr/>
                      <a:t>[値]</a:t>
                    </a:fld>
                    <a:r>
                      <a:rPr lang="ja-JP" altLang="en-US"/>
                      <a:t>件（</a:t>
                    </a:r>
                    <a:r>
                      <a:rPr lang="en-US" altLang="ja-JP"/>
                      <a:t>16.6</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C9-4E77-8A36-02E0DF8B6AEE}"/>
                </c:ext>
              </c:extLst>
            </c:dLbl>
            <c:dLbl>
              <c:idx val="6"/>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fld id="{84A8BE5C-3366-4877-96E1-753198E7338D}" type="VALUE">
                      <a:rPr lang="en-US" altLang="ja-J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t>[値]</a:t>
                    </a:fld>
                    <a:r>
                      <a:rPr lang="ja-JP" altLang="en-US"/>
                      <a:t>件（</a:t>
                    </a:r>
                    <a:r>
                      <a:rPr lang="en-US" altLang="ja-JP"/>
                      <a:t>19.3</a:t>
                    </a:r>
                    <a:r>
                      <a:rPr lang="ja-JP" altLang="en-US"/>
                      <a:t>％）</a:t>
                    </a:r>
                  </a:p>
                </c:rich>
              </c:tx>
              <c:numFmt formatCode="#,##0_);\(#,##0\)" sourceLinked="0"/>
              <c:spPr>
                <a:noFill/>
                <a:ln>
                  <a:noFill/>
                </a:ln>
                <a:effectLst/>
              </c:sp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B194-4E01-923A-30EDF1AFD554}"/>
                </c:ext>
              </c:extLst>
            </c:dLbl>
            <c:dLbl>
              <c:idx val="7"/>
              <c:layout>
                <c:manualLayout>
                  <c:x val="-6.3499529633113824E-2"/>
                  <c:y val="-5.0866316960737561E-2"/>
                </c:manualLayout>
              </c:layout>
              <c:tx>
                <c:rich>
                  <a:bodyPr/>
                  <a:lstStyle/>
                  <a:p>
                    <a:fld id="{3FF927A3-379F-4305-B8B9-D8A00A6052FC}" type="VALUE">
                      <a:rPr lang="en-US" altLang="ja-JP"/>
                      <a:pPr/>
                      <a:t>[値]</a:t>
                    </a:fld>
                    <a:r>
                      <a:rPr lang="ja-JP" altLang="en-US"/>
                      <a:t>件（</a:t>
                    </a:r>
                    <a:r>
                      <a:rPr lang="en-US" altLang="ja-JP"/>
                      <a:t>29.2</a:t>
                    </a:r>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194-4E01-923A-30EDF1AFD5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Sheet1!$A$1:$A$8</c:f>
              <c:strCache>
                <c:ptCount val="8"/>
                <c:pt idx="0">
                  <c:v>技能実習生の保護に関するもの</c:v>
                </c:pt>
                <c:pt idx="1">
                  <c:v>技能実習生が負担する金額等が不適正</c:v>
                </c:pt>
                <c:pt idx="2">
                  <c:v>帳簿書類の作成・備付けの不備</c:v>
                </c:pt>
                <c:pt idx="3">
                  <c:v>実習実施体制等の不備</c:v>
                </c:pt>
                <c:pt idx="4">
                  <c:v>報酬等の支払いが不適切</c:v>
                </c:pt>
                <c:pt idx="5">
                  <c:v>宿泊施設等の不備
（私有物収納設備、消火設備等の不備等）</c:v>
                </c:pt>
                <c:pt idx="6">
                  <c:v>届出・報告等が不適切</c:v>
                </c:pt>
                <c:pt idx="7">
                  <c:v>実習内容等が計画と相違</c:v>
                </c:pt>
              </c:strCache>
            </c:strRef>
          </c:cat>
          <c:val>
            <c:numRef>
              <c:f>Sheet1!$B$1:$B$8</c:f>
              <c:numCache>
                <c:formatCode>#,##0_);[Red]\(#,##0\)</c:formatCode>
                <c:ptCount val="8"/>
                <c:pt idx="0">
                  <c:v>42</c:v>
                </c:pt>
                <c:pt idx="1">
                  <c:v>222</c:v>
                </c:pt>
                <c:pt idx="2">
                  <c:v>1195</c:v>
                </c:pt>
                <c:pt idx="3">
                  <c:v>1408</c:v>
                </c:pt>
                <c:pt idx="4">
                  <c:v>1875</c:v>
                </c:pt>
                <c:pt idx="5">
                  <c:v>2253</c:v>
                </c:pt>
                <c:pt idx="6">
                  <c:v>2614</c:v>
                </c:pt>
                <c:pt idx="7">
                  <c:v>3968</c:v>
                </c:pt>
              </c:numCache>
            </c:numRef>
          </c:val>
          <c:extLst>
            <c:ext xmlns:c16="http://schemas.microsoft.com/office/drawing/2014/chart" uri="{C3380CC4-5D6E-409C-BE32-E72D297353CC}">
              <c16:uniqueId val="{00000008-2EC9-4E77-8A36-02E0DF8B6AEE}"/>
            </c:ext>
          </c:extLst>
        </c:ser>
        <c:dLbls>
          <c:showLegendKey val="0"/>
          <c:showVal val="0"/>
          <c:showCatName val="0"/>
          <c:showSerName val="0"/>
          <c:showPercent val="0"/>
          <c:showBubbleSize val="0"/>
        </c:dLbls>
        <c:gapWidth val="100"/>
        <c:axId val="1265860031"/>
        <c:axId val="1265865023"/>
      </c:barChart>
      <c:catAx>
        <c:axId val="126586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1265865023"/>
        <c:crosses val="autoZero"/>
        <c:auto val="1"/>
        <c:lblAlgn val="ctr"/>
        <c:lblOffset val="100"/>
        <c:noMultiLvlLbl val="0"/>
      </c:catAx>
      <c:valAx>
        <c:axId val="1265865023"/>
        <c:scaling>
          <c:orientation val="minMax"/>
        </c:scaling>
        <c:delete val="0"/>
        <c:axPos val="b"/>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1265860031"/>
        <c:crosses val="autoZero"/>
        <c:crossBetween val="between"/>
        <c:majorUnit val="5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altLang="en-US" sz="1500" baseline="0">
                <a:solidFill>
                  <a:schemeClr val="tx1"/>
                </a:solidFill>
                <a:latin typeface="HGPｺﾞｼｯｸM" panose="020B0600000000000000" pitchFamily="50" charset="-128"/>
                <a:ea typeface="HGPｺﾞｼｯｸM" panose="020B0600000000000000" pitchFamily="50" charset="-128"/>
              </a:rPr>
              <a:t>図</a:t>
            </a:r>
            <a:r>
              <a:rPr lang="en-US" altLang="ja-JP" sz="1500" baseline="0">
                <a:solidFill>
                  <a:schemeClr val="tx1"/>
                </a:solidFill>
                <a:latin typeface="HGPｺﾞｼｯｸM" panose="020B0600000000000000" pitchFamily="50" charset="-128"/>
                <a:ea typeface="HGPｺﾞｼｯｸM" panose="020B0600000000000000" pitchFamily="50" charset="-128"/>
              </a:rPr>
              <a:t>6-4</a:t>
            </a:r>
            <a:r>
              <a:rPr lang="ja-JP" altLang="en-US" sz="1500" baseline="0">
                <a:solidFill>
                  <a:schemeClr val="tx1"/>
                </a:solidFill>
                <a:latin typeface="HGPｺﾞｼｯｸM" panose="020B0600000000000000" pitchFamily="50" charset="-128"/>
                <a:ea typeface="HGPｺﾞｼｯｸM" panose="020B0600000000000000" pitchFamily="50" charset="-128"/>
              </a:rPr>
              <a:t>　違反状況（監理団体）</a:t>
            </a:r>
          </a:p>
        </c:rich>
      </c:tx>
      <c:overlay val="0"/>
      <c:spPr>
        <a:noFill/>
        <a:ln>
          <a:noFill/>
        </a:ln>
        <a:effectLst/>
      </c:spPr>
    </c:title>
    <c:autoTitleDeleted val="0"/>
    <c:plotArea>
      <c:layout>
        <c:manualLayout>
          <c:layoutTarget val="inner"/>
          <c:xMode val="edge"/>
          <c:yMode val="edge"/>
          <c:x val="0.43603417984639548"/>
          <c:y val="0.17148988085194072"/>
          <c:w val="0.52166632099021493"/>
          <c:h val="0.74701575327268688"/>
        </c:manualLayout>
      </c:layout>
      <c:barChart>
        <c:barDir val="bar"/>
        <c:grouping val="clustered"/>
        <c:varyColors val="0"/>
        <c:ser>
          <c:idx val="0"/>
          <c:order val="0"/>
          <c:tx>
            <c:strRef>
              <c:f>'１８－５－２'!$A$4</c:f>
              <c:strCache>
                <c:ptCount val="1"/>
                <c:pt idx="0">
                  <c:v>監理団体</c:v>
                </c:pt>
              </c:strCache>
            </c:strRef>
          </c:tx>
          <c:spPr>
            <a:solidFill>
              <a:schemeClr val="accent1"/>
            </a:solidFill>
            <a:ln>
              <a:noFill/>
            </a:ln>
            <a:effectLst/>
          </c:spPr>
          <c:invertIfNegative val="0"/>
          <c:dLbls>
            <c:dLbl>
              <c:idx val="0"/>
              <c:tx>
                <c:rich>
                  <a:bodyPr/>
                  <a:lstStyle/>
                  <a:p>
                    <a:fld id="{7F06E369-DD83-4A68-B7CE-46EDAC4A2071}" type="VALUE">
                      <a:rPr lang="en-US" altLang="ja-JP"/>
                      <a:pPr/>
                      <a:t>[値]</a:t>
                    </a:fld>
                    <a:r>
                      <a:rPr lang="ja-JP" altLang="en-US"/>
                      <a:t>件</a:t>
                    </a:r>
                    <a:r>
                      <a:rPr lang="en-US" altLang="ja-JP"/>
                      <a:t>(0.6</a:t>
                    </a:r>
                    <a:r>
                      <a:rPr lang="ja-JP" altLang="en-US"/>
                      <a:t>％</a:t>
                    </a:r>
                    <a:r>
                      <a:rPr lang="en-US" altLang="ja-JP"/>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9B8-4323-A0CF-7C244C697B44}"/>
                </c:ext>
              </c:extLst>
            </c:dLbl>
            <c:dLbl>
              <c:idx val="1"/>
              <c:layout>
                <c:manualLayout>
                  <c:x val="0"/>
                  <c:y val="-3.7929072634174093E-3"/>
                </c:manualLayout>
              </c:layout>
              <c:tx>
                <c:rich>
                  <a:bodyPr/>
                  <a:lstStyle/>
                  <a:p>
                    <a:fld id="{6941206E-3B83-447B-8B00-D8F9E1897F65}" type="VALUE">
                      <a:rPr lang="en-US" altLang="ja-JP"/>
                      <a:pPr/>
                      <a:t>[値]</a:t>
                    </a:fld>
                    <a:r>
                      <a:rPr lang="ja-JP" altLang="en-US"/>
                      <a:t>件</a:t>
                    </a:r>
                    <a:r>
                      <a:rPr lang="en-US" altLang="ja-JP"/>
                      <a:t>(13.0</a:t>
                    </a:r>
                    <a:r>
                      <a:rPr lang="ja-JP" altLang="en-US"/>
                      <a:t>％</a:t>
                    </a:r>
                    <a:r>
                      <a:rPr lang="en-US" altLang="ja-JP"/>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9B8-4323-A0CF-7C244C697B44}"/>
                </c:ext>
              </c:extLst>
            </c:dLbl>
            <c:dLbl>
              <c:idx val="2"/>
              <c:layout>
                <c:manualLayout>
                  <c:x val="-0.16020431855119574"/>
                  <c:y val="-5.6893608951261214E-2"/>
                </c:manualLayout>
              </c:layout>
              <c:tx>
                <c:rich>
                  <a:bodyPr/>
                  <a:lstStyle/>
                  <a:p>
                    <a:fld id="{3FA7FD6F-E071-447E-A6C2-85A18D3B33A1}" type="VALUE">
                      <a:rPr lang="en-US" altLang="ja-JP"/>
                      <a:pPr/>
                      <a:t>[値]</a:t>
                    </a:fld>
                    <a:r>
                      <a:rPr lang="ja-JP" altLang="en-US"/>
                      <a:t>件</a:t>
                    </a:r>
                    <a:r>
                      <a:rPr lang="en-US" altLang="ja-JP"/>
                      <a:t>(21.6</a:t>
                    </a:r>
                    <a:r>
                      <a:rPr lang="ja-JP" altLang="en-US"/>
                      <a:t>％</a:t>
                    </a:r>
                    <a:r>
                      <a:rPr lang="en-US" altLang="ja-JP"/>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9B8-4323-A0CF-7C244C697B44}"/>
                </c:ext>
              </c:extLst>
            </c:dLbl>
            <c:dLbl>
              <c:idx val="3"/>
              <c:layout>
                <c:manualLayout>
                  <c:x val="-8.5906663570931047E-2"/>
                  <c:y val="-5.6893608951261145E-2"/>
                </c:manualLayout>
              </c:layout>
              <c:tx>
                <c:rich>
                  <a:bodyPr/>
                  <a:lstStyle/>
                  <a:p>
                    <a:fld id="{D549C398-990B-4E06-9CC7-FC45592FEB33}" type="VALUE">
                      <a:rPr lang="en-US" altLang="ja-JP"/>
                      <a:pPr/>
                      <a:t>[値]</a:t>
                    </a:fld>
                    <a:r>
                      <a:rPr lang="ja-JP" altLang="en-US"/>
                      <a:t>件</a:t>
                    </a:r>
                    <a:r>
                      <a:rPr lang="en-US" altLang="ja-JP"/>
                      <a:t>(22.0</a:t>
                    </a:r>
                    <a:r>
                      <a:rPr lang="ja-JP" altLang="en-US"/>
                      <a:t>％</a:t>
                    </a:r>
                    <a:r>
                      <a:rPr lang="en-US" altLang="ja-JP"/>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9B8-4323-A0CF-7C244C697B44}"/>
                </c:ext>
              </c:extLst>
            </c:dLbl>
            <c:dLbl>
              <c:idx val="4"/>
              <c:layout>
                <c:manualLayout>
                  <c:x val="-6.6802623087484567E-2"/>
                  <c:y val="-5.9869398555410042E-2"/>
                </c:manualLayout>
              </c:layout>
              <c:tx>
                <c:rich>
                  <a:bodyPr/>
                  <a:lstStyle/>
                  <a:p>
                    <a:fld id="{60D34D80-273B-43EA-9E36-DC597D42F876}" type="VALUE">
                      <a:rPr lang="en-US" altLang="ja-JP"/>
                      <a:pPr/>
                      <a:t>[値]</a:t>
                    </a:fld>
                    <a:r>
                      <a:rPr lang="ja-JP" altLang="en-US"/>
                      <a:t>件</a:t>
                    </a:r>
                    <a:r>
                      <a:rPr lang="en-US" altLang="ja-JP"/>
                      <a:t>(42.8</a:t>
                    </a:r>
                    <a:r>
                      <a:rPr lang="ja-JP" altLang="en-US"/>
                      <a:t>％</a:t>
                    </a:r>
                    <a:r>
                      <a:rPr lang="en-US" altLang="ja-JP"/>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795-4A4A-B646-5145F9997B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'１８－５－２'!$B$3:$F$3</c:f>
              <c:strCache>
                <c:ptCount val="5"/>
                <c:pt idx="0">
                  <c:v>技能実習生の保護に関するもの</c:v>
                </c:pt>
                <c:pt idx="1">
                  <c:v>監査報告書等の提出が不適切</c:v>
                </c:pt>
                <c:pt idx="2">
                  <c:v>監理団体の運営体制の不備</c:v>
                </c:pt>
                <c:pt idx="3">
                  <c:v>帳簿書類の作成・備付け、届出等が不適切</c:v>
                </c:pt>
                <c:pt idx="4">
                  <c:v>実習実施者の監理・指導が不適切</c:v>
                </c:pt>
              </c:strCache>
            </c:strRef>
          </c:cat>
          <c:val>
            <c:numRef>
              <c:f>'１８－５－２'!$B$4:$F$4</c:f>
              <c:numCache>
                <c:formatCode>#,##0_ </c:formatCode>
                <c:ptCount val="5"/>
                <c:pt idx="0">
                  <c:v>23</c:v>
                </c:pt>
                <c:pt idx="1">
                  <c:v>474</c:v>
                </c:pt>
                <c:pt idx="2">
                  <c:v>789</c:v>
                </c:pt>
                <c:pt idx="3">
                  <c:v>805</c:v>
                </c:pt>
                <c:pt idx="4">
                  <c:v>1566</c:v>
                </c:pt>
              </c:numCache>
            </c:numRef>
          </c:val>
          <c:extLst>
            <c:ext xmlns:c16="http://schemas.microsoft.com/office/drawing/2014/chart" uri="{C3380CC4-5D6E-409C-BE32-E72D297353CC}">
              <c16:uniqueId val="{00000006-B795-4A4A-B646-5145F9997BE8}"/>
            </c:ext>
          </c:extLst>
        </c:ser>
        <c:dLbls>
          <c:showLegendKey val="0"/>
          <c:showVal val="0"/>
          <c:showCatName val="0"/>
          <c:showSerName val="0"/>
          <c:showPercent val="0"/>
          <c:showBubbleSize val="0"/>
        </c:dLbls>
        <c:gapWidth val="150"/>
        <c:axId val="525208328"/>
        <c:axId val="525203736"/>
      </c:barChart>
      <c:catAx>
        <c:axId val="525208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525203736"/>
        <c:crosses val="autoZero"/>
        <c:auto val="1"/>
        <c:lblAlgn val="ctr"/>
        <c:lblOffset val="100"/>
        <c:noMultiLvlLbl val="0"/>
      </c:catAx>
      <c:valAx>
        <c:axId val="525203736"/>
        <c:scaling>
          <c:orientation val="minMax"/>
        </c:scaling>
        <c:delete val="0"/>
        <c:axPos val="b"/>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525208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400">
                <a:solidFill>
                  <a:sysClr val="windowText" lastClr="000000"/>
                </a:solidFill>
                <a:latin typeface="HGPｺﾞｼｯｸM" panose="020B0600000000000000" pitchFamily="50" charset="-128"/>
                <a:ea typeface="HGPｺﾞｼｯｸM" panose="020B0600000000000000" pitchFamily="50" charset="-128"/>
              </a:rPr>
              <a:t>図</a:t>
            </a:r>
            <a:r>
              <a:rPr lang="en-US" altLang="ja-JP" sz="1400">
                <a:solidFill>
                  <a:sysClr val="windowText" lastClr="000000"/>
                </a:solidFill>
                <a:latin typeface="HGPｺﾞｼｯｸM" panose="020B0600000000000000" pitchFamily="50" charset="-128"/>
                <a:ea typeface="HGPｺﾞｼｯｸM" panose="020B0600000000000000" pitchFamily="50" charset="-128"/>
              </a:rPr>
              <a:t>1</a:t>
            </a:r>
            <a:r>
              <a:rPr lang="en-US" sz="1400">
                <a:solidFill>
                  <a:sysClr val="windowText" lastClr="000000"/>
                </a:solidFill>
                <a:latin typeface="HGPｺﾞｼｯｸM" panose="020B0600000000000000" pitchFamily="50" charset="-128"/>
                <a:ea typeface="HGPｺﾞｼｯｸM" panose="020B0600000000000000" pitchFamily="50" charset="-128"/>
              </a:rPr>
              <a:t>-3</a:t>
            </a:r>
            <a:r>
              <a:rPr lang="ja-JP" sz="1400">
                <a:solidFill>
                  <a:sysClr val="windowText" lastClr="000000"/>
                </a:solidFill>
                <a:latin typeface="HGPｺﾞｼｯｸM" panose="020B0600000000000000" pitchFamily="50" charset="-128"/>
                <a:ea typeface="HGPｺﾞｼｯｸM" panose="020B0600000000000000" pitchFamily="50" charset="-128"/>
              </a:rPr>
              <a:t>　</a:t>
            </a:r>
            <a:r>
              <a:rPr lang="ja-JP" altLang="en-US" sz="1400">
                <a:solidFill>
                  <a:sysClr val="windowText" lastClr="000000"/>
                </a:solidFill>
                <a:latin typeface="HGPｺﾞｼｯｸM" panose="020B0600000000000000" pitchFamily="50" charset="-128"/>
                <a:ea typeface="HGPｺﾞｼｯｸM" panose="020B0600000000000000" pitchFamily="50" charset="-128"/>
              </a:rPr>
              <a:t>男女別計画認定</a:t>
            </a:r>
            <a:r>
              <a:rPr lang="ja-JP" sz="1400">
                <a:solidFill>
                  <a:sysClr val="windowText" lastClr="000000"/>
                </a:solidFill>
                <a:latin typeface="HGPｺﾞｼｯｸM" panose="020B0600000000000000" pitchFamily="50" charset="-128"/>
                <a:ea typeface="HGPｺﾞｼｯｸM" panose="020B0600000000000000" pitchFamily="50" charset="-128"/>
              </a:rPr>
              <a:t>件数（構成比）</a:t>
            </a:r>
          </a:p>
        </c:rich>
      </c:tx>
      <c:layout>
        <c:manualLayout>
          <c:xMode val="edge"/>
          <c:yMode val="edge"/>
          <c:x val="0.25112163254357883"/>
          <c:y val="2.44892735515498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男性</c:v>
                </c:pt>
              </c:strCache>
            </c:strRef>
          </c:tx>
          <c:spPr>
            <a:solidFill>
              <a:schemeClr val="accent1"/>
            </a:solidFill>
            <a:ln>
              <a:noFill/>
            </a:ln>
            <a:effectLst/>
          </c:spPr>
          <c:invertIfNegative val="0"/>
          <c:dLbls>
            <c:dLbl>
              <c:idx val="0"/>
              <c:layout>
                <c:manualLayout>
                  <c:x val="4.311646648059452E-17"/>
                  <c:y val="-4.7449584816132862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88-43EB-8DB3-831E4D006C6B}"/>
                </c:ext>
              </c:extLst>
            </c:dLbl>
            <c:dLbl>
              <c:idx val="1"/>
              <c:layout>
                <c:manualLayout>
                  <c:x val="-2.3518344308560675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88-43EB-8DB3-831E4D006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令和２年度</c:v>
                </c:pt>
                <c:pt idx="1">
                  <c:v>令和３年度</c:v>
                </c:pt>
              </c:strCache>
            </c:strRef>
          </c:cat>
          <c:val>
            <c:numRef>
              <c:f>Sheet1!$B$2:$B$3</c:f>
              <c:numCache>
                <c:formatCode>0.0%</c:formatCode>
                <c:ptCount val="2"/>
                <c:pt idx="0">
                  <c:v>0.57499999999999996</c:v>
                </c:pt>
                <c:pt idx="1">
                  <c:v>0.57799999999999996</c:v>
                </c:pt>
              </c:numCache>
            </c:numRef>
          </c:val>
          <c:extLst>
            <c:ext xmlns:c16="http://schemas.microsoft.com/office/drawing/2014/chart" uri="{C3380CC4-5D6E-409C-BE32-E72D297353CC}">
              <c16:uniqueId val="{00000002-6B88-43EB-8DB3-831E4D006C6B}"/>
            </c:ext>
          </c:extLst>
        </c:ser>
        <c:ser>
          <c:idx val="1"/>
          <c:order val="1"/>
          <c:tx>
            <c:strRef>
              <c:f>Sheet1!$C$1</c:f>
              <c:strCache>
                <c:ptCount val="1"/>
                <c:pt idx="0">
                  <c:v>女性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令和２年度</c:v>
                </c:pt>
                <c:pt idx="1">
                  <c:v>令和３年度</c:v>
                </c:pt>
              </c:strCache>
            </c:strRef>
          </c:cat>
          <c:val>
            <c:numRef>
              <c:f>Sheet1!$C$2:$C$3</c:f>
              <c:numCache>
                <c:formatCode>0.0%</c:formatCode>
                <c:ptCount val="2"/>
                <c:pt idx="0">
                  <c:v>0.42499999999999999</c:v>
                </c:pt>
                <c:pt idx="1">
                  <c:v>0.42199999999999999</c:v>
                </c:pt>
              </c:numCache>
            </c:numRef>
          </c:val>
          <c:extLst>
            <c:ext xmlns:c16="http://schemas.microsoft.com/office/drawing/2014/chart" uri="{C3380CC4-5D6E-409C-BE32-E72D297353CC}">
              <c16:uniqueId val="{00000003-6B88-43EB-8DB3-831E4D006C6B}"/>
            </c:ext>
          </c:extLst>
        </c:ser>
        <c:dLbls>
          <c:dLblPos val="ctr"/>
          <c:showLegendKey val="0"/>
          <c:showVal val="1"/>
          <c:showCatName val="0"/>
          <c:showSerName val="0"/>
          <c:showPercent val="0"/>
          <c:showBubbleSize val="0"/>
        </c:dLbls>
        <c:gapWidth val="150"/>
        <c:overlap val="100"/>
        <c:axId val="523345848"/>
        <c:axId val="523254664"/>
      </c:barChart>
      <c:catAx>
        <c:axId val="523345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crossAx val="523254664"/>
        <c:crosses val="autoZero"/>
        <c:auto val="1"/>
        <c:lblAlgn val="ctr"/>
        <c:lblOffset val="100"/>
        <c:noMultiLvlLbl val="0"/>
      </c:catAx>
      <c:valAx>
        <c:axId val="5232546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3345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400" b="0" i="0" u="none" strike="noStrike" baseline="0">
                <a:effectLst/>
              </a:rPr>
              <a:t>図</a:t>
            </a:r>
            <a:r>
              <a:rPr lang="en-US" altLang="ja-JP">
                <a:solidFill>
                  <a:schemeClr val="tx1"/>
                </a:solidFill>
                <a:latin typeface="HGPｺﾞｼｯｸM" panose="020B0600000000000000" pitchFamily="50" charset="-128"/>
                <a:ea typeface="HGPｺﾞｼｯｸM" panose="020B0600000000000000" pitchFamily="50" charset="-128"/>
              </a:rPr>
              <a:t>1-4</a:t>
            </a:r>
            <a:r>
              <a:rPr lang="ja-JP" altLang="en-US">
                <a:solidFill>
                  <a:schemeClr val="tx1"/>
                </a:solidFill>
                <a:latin typeface="HGPｺﾞｼｯｸM" panose="020B0600000000000000" pitchFamily="50" charset="-128"/>
                <a:ea typeface="HGPｺﾞｼｯｸM" panose="020B0600000000000000" pitchFamily="50" charset="-128"/>
              </a:rPr>
              <a:t>　</a:t>
            </a:r>
            <a:r>
              <a:rPr lang="ja-JP">
                <a:solidFill>
                  <a:schemeClr val="tx1"/>
                </a:solidFill>
                <a:latin typeface="HGPｺﾞｼｯｸM" panose="020B0600000000000000" pitchFamily="50" charset="-128"/>
                <a:ea typeface="HGPｺﾞｼｯｸM" panose="020B0600000000000000" pitchFamily="50" charset="-128"/>
              </a:rPr>
              <a:t>職種別　計画認定件数</a:t>
            </a:r>
            <a:r>
              <a:rPr lang="ja-JP" altLang="en-US">
                <a:solidFill>
                  <a:schemeClr val="tx1"/>
                </a:solidFill>
                <a:latin typeface="HGPｺﾞｼｯｸM" panose="020B0600000000000000" pitchFamily="50" charset="-128"/>
                <a:ea typeface="HGPｺﾞｼｯｸM" panose="020B0600000000000000" pitchFamily="50" charset="-128"/>
              </a:rPr>
              <a:t>（</a:t>
            </a:r>
            <a:r>
              <a:rPr lang="ja-JP">
                <a:solidFill>
                  <a:schemeClr val="tx1"/>
                </a:solidFill>
                <a:latin typeface="HGPｺﾞｼｯｸM" panose="020B0600000000000000" pitchFamily="50" charset="-128"/>
                <a:ea typeface="HGPｺﾞｼｯｸM" panose="020B0600000000000000" pitchFamily="50" charset="-128"/>
              </a:rPr>
              <a:t>構成比</a:t>
            </a:r>
            <a:r>
              <a:rPr lang="ja-JP" altLang="en-US">
                <a:solidFill>
                  <a:schemeClr val="tx1"/>
                </a:solidFill>
                <a:latin typeface="HGPｺﾞｼｯｸM" panose="020B0600000000000000" pitchFamily="50" charset="-128"/>
                <a:ea typeface="HGPｺﾞｼｯｸM" panose="020B0600000000000000" pitchFamily="50" charset="-128"/>
              </a:rPr>
              <a:t>）</a:t>
            </a:r>
            <a:endParaRPr lang="ja-JP" sz="1050">
              <a:solidFill>
                <a:schemeClr val="tx1"/>
              </a:solidFill>
              <a:latin typeface="HGPｺﾞｼｯｸM" panose="020B0600000000000000" pitchFamily="50" charset="-128"/>
              <a:ea typeface="HGPｺﾞｼｯｸM" panose="020B06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manualLayout>
          <c:layoutTarget val="inner"/>
          <c:xMode val="edge"/>
          <c:yMode val="edge"/>
          <c:x val="8.5450107776979436E-2"/>
          <c:y val="0.10671881547702193"/>
          <c:w val="0.7743757453648491"/>
          <c:h val="0.5935385703486693"/>
        </c:manualLayout>
      </c:layout>
      <c:barChart>
        <c:barDir val="col"/>
        <c:grouping val="clustered"/>
        <c:varyColors val="0"/>
        <c:ser>
          <c:idx val="0"/>
          <c:order val="0"/>
          <c:tx>
            <c:strRef>
              <c:f>Sheet1!$B$1</c:f>
              <c:strCache>
                <c:ptCount val="1"/>
                <c:pt idx="0">
                  <c:v>令和２年度</c:v>
                </c:pt>
              </c:strCache>
            </c:strRef>
          </c:tx>
          <c:spPr>
            <a:solidFill>
              <a:schemeClr val="accent1"/>
            </a:solidFill>
            <a:ln>
              <a:noFill/>
            </a:ln>
            <a:effectLst/>
          </c:spPr>
          <c:invertIfNegative val="0"/>
          <c:dLbls>
            <c:dLbl>
              <c:idx val="0"/>
              <c:layout>
                <c:manualLayout>
                  <c:x val="-9.4073377234242701E-3"/>
                  <c:y val="-2.74687542919928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96-4B62-9611-583717A3826C}"/>
                </c:ext>
              </c:extLst>
            </c:dLbl>
            <c:dLbl>
              <c:idx val="2"/>
              <c:layout>
                <c:manualLayout>
                  <c:x val="-1.17591721542803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0C-42E4-8736-CBEC9144F377}"/>
                </c:ext>
              </c:extLst>
            </c:dLbl>
            <c:dLbl>
              <c:idx val="3"/>
              <c:layout>
                <c:manualLayout>
                  <c:x val="-7.05550329256820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96-4B62-9611-583717A3826C}"/>
                </c:ext>
              </c:extLst>
            </c:dLbl>
            <c:dLbl>
              <c:idx val="4"/>
              <c:layout>
                <c:manualLayout>
                  <c:x val="-7.0555032925682035E-3"/>
                  <c:y val="-1.648125257519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96-4B62-9611-583717A3826C}"/>
                </c:ext>
              </c:extLst>
            </c:dLbl>
            <c:dLbl>
              <c:idx val="5"/>
              <c:layout>
                <c:manualLayout>
                  <c:x val="-4.7036688617122218E-3"/>
                  <c:y val="-5.49375085839857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96-4B62-9611-583717A3826C}"/>
                </c:ext>
              </c:extLst>
            </c:dLbl>
            <c:dLbl>
              <c:idx val="6"/>
              <c:layout>
                <c:manualLayout>
                  <c:x val="-9.407337723424270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0C-42E4-8736-CBEC9144F377}"/>
                </c:ext>
              </c:extLst>
            </c:dLbl>
            <c:dLbl>
              <c:idx val="7"/>
              <c:layout>
                <c:manualLayout>
                  <c:x val="-4.7036688617121351E-3"/>
                  <c:y val="-2.7468754291992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33-41EF-976A-FC7E48819F40}"/>
                </c:ext>
              </c:extLst>
            </c:dLbl>
            <c:dLbl>
              <c:idx val="8"/>
              <c:layout>
                <c:manualLayout>
                  <c:x val="-4.7036688617121351E-3"/>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96-4B62-9611-583717A38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農業関係</c:v>
                </c:pt>
                <c:pt idx="1">
                  <c:v>漁業関係</c:v>
                </c:pt>
                <c:pt idx="2">
                  <c:v>建設関係</c:v>
                </c:pt>
                <c:pt idx="3">
                  <c:v>食品製造関係</c:v>
                </c:pt>
                <c:pt idx="4">
                  <c:v>繊維・衣服関係</c:v>
                </c:pt>
                <c:pt idx="5">
                  <c:v>機械・金属関係</c:v>
                </c:pt>
                <c:pt idx="6">
                  <c:v>その他</c:v>
                </c:pt>
                <c:pt idx="7">
                  <c:v>主務大臣が
告示で定める職種</c:v>
                </c:pt>
                <c:pt idx="8">
                  <c:v>移行対象職種・作業
以外の取扱職種</c:v>
                </c:pt>
              </c:strCache>
            </c:strRef>
          </c:cat>
          <c:val>
            <c:numRef>
              <c:f>Sheet1!$B$2:$B$10</c:f>
              <c:numCache>
                <c:formatCode>0.0%</c:formatCode>
                <c:ptCount val="9"/>
                <c:pt idx="0">
                  <c:v>9.0999999999999998E-2</c:v>
                </c:pt>
                <c:pt idx="1">
                  <c:v>8.9999999999999993E-3</c:v>
                </c:pt>
                <c:pt idx="2">
                  <c:v>0.22500000000000001</c:v>
                </c:pt>
                <c:pt idx="3">
                  <c:v>0.19</c:v>
                </c:pt>
                <c:pt idx="4">
                  <c:v>5.8999999999999997E-2</c:v>
                </c:pt>
                <c:pt idx="5">
                  <c:v>0.14199999999999999</c:v>
                </c:pt>
                <c:pt idx="6">
                  <c:v>0.25800000000000001</c:v>
                </c:pt>
                <c:pt idx="7">
                  <c:v>0</c:v>
                </c:pt>
                <c:pt idx="8">
                  <c:v>2.5000000000000001E-2</c:v>
                </c:pt>
              </c:numCache>
            </c:numRef>
          </c:val>
          <c:extLst>
            <c:ext xmlns:c16="http://schemas.microsoft.com/office/drawing/2014/chart" uri="{C3380CC4-5D6E-409C-BE32-E72D297353CC}">
              <c16:uniqueId val="{00000000-C20A-435E-9199-35E0B6A72D5A}"/>
            </c:ext>
          </c:extLst>
        </c:ser>
        <c:ser>
          <c:idx val="1"/>
          <c:order val="1"/>
          <c:tx>
            <c:strRef>
              <c:f>Sheet1!$C$1</c:f>
              <c:strCache>
                <c:ptCount val="1"/>
                <c:pt idx="0">
                  <c:v>令和３年度</c:v>
                </c:pt>
              </c:strCache>
            </c:strRef>
          </c:tx>
          <c:spPr>
            <a:solidFill>
              <a:schemeClr val="accent2"/>
            </a:solidFill>
            <a:ln>
              <a:noFill/>
            </a:ln>
            <a:effectLst/>
          </c:spPr>
          <c:invertIfNegative val="0"/>
          <c:dLbls>
            <c:dLbl>
              <c:idx val="0"/>
              <c:layout>
                <c:manualLayout>
                  <c:x val="1.1759172154280318E-2"/>
                  <c:y val="-2.74687542919928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96-4B62-9611-583717A3826C}"/>
                </c:ext>
              </c:extLst>
            </c:dLbl>
            <c:dLbl>
              <c:idx val="1"/>
              <c:layout>
                <c:manualLayout>
                  <c:x val="9.4073377234242701E-3"/>
                  <c:y val="-1.373437714599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33-41EF-976A-FC7E48819F40}"/>
                </c:ext>
              </c:extLst>
            </c:dLbl>
            <c:dLbl>
              <c:idx val="2"/>
              <c:layout>
                <c:manualLayout>
                  <c:x val="4.7036688617120926E-3"/>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96-4B62-9611-583717A3826C}"/>
                </c:ext>
              </c:extLst>
            </c:dLbl>
            <c:dLbl>
              <c:idx val="3"/>
              <c:layout>
                <c:manualLayout>
                  <c:x val="7.0555032925681167E-3"/>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0C-42E4-8736-CBEC9144F377}"/>
                </c:ext>
              </c:extLst>
            </c:dLbl>
            <c:dLbl>
              <c:idx val="4"/>
              <c:layout>
                <c:manualLayout>
                  <c:x val="9.4073377234242701E-3"/>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96-4B62-9611-583717A3826C}"/>
                </c:ext>
              </c:extLst>
            </c:dLbl>
            <c:dLbl>
              <c:idx val="5"/>
              <c:layout>
                <c:manualLayout>
                  <c:x val="2.3518344308560675E-3"/>
                  <c:y val="-3.5709380579590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0C-42E4-8736-CBEC9144F377}"/>
                </c:ext>
              </c:extLst>
            </c:dLbl>
            <c:dLbl>
              <c:idx val="6"/>
              <c:layout>
                <c:manualLayout>
                  <c:x val="4.7036688617120492E-3"/>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896-4B62-9611-583717A3826C}"/>
                </c:ext>
              </c:extLst>
            </c:dLbl>
            <c:dLbl>
              <c:idx val="7"/>
              <c:layout>
                <c:manualLayout>
                  <c:x val="7.0555032925682035E-3"/>
                  <c:y val="-2.1975003433594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0A-435E-9199-35E0B6A72D5A}"/>
                </c:ext>
              </c:extLst>
            </c:dLbl>
            <c:dLbl>
              <c:idx val="8"/>
              <c:layout>
                <c:manualLayout>
                  <c:x val="1.1759172154280339E-2"/>
                  <c:y val="-1.0987501716797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96-4B62-9611-583717A38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農業関係</c:v>
                </c:pt>
                <c:pt idx="1">
                  <c:v>漁業関係</c:v>
                </c:pt>
                <c:pt idx="2">
                  <c:v>建設関係</c:v>
                </c:pt>
                <c:pt idx="3">
                  <c:v>食品製造関係</c:v>
                </c:pt>
                <c:pt idx="4">
                  <c:v>繊維・衣服関係</c:v>
                </c:pt>
                <c:pt idx="5">
                  <c:v>機械・金属関係</c:v>
                </c:pt>
                <c:pt idx="6">
                  <c:v>その他</c:v>
                </c:pt>
                <c:pt idx="7">
                  <c:v>主務大臣が
告示で定める職種</c:v>
                </c:pt>
                <c:pt idx="8">
                  <c:v>移行対象職種・作業
以外の取扱職種</c:v>
                </c:pt>
              </c:strCache>
            </c:strRef>
          </c:cat>
          <c:val>
            <c:numRef>
              <c:f>Sheet1!$C$2:$C$10</c:f>
              <c:numCache>
                <c:formatCode>0.0%</c:formatCode>
                <c:ptCount val="9"/>
                <c:pt idx="0">
                  <c:v>9.6000000000000002E-2</c:v>
                </c:pt>
                <c:pt idx="1">
                  <c:v>1.0999999999999999E-2</c:v>
                </c:pt>
                <c:pt idx="2">
                  <c:v>0.20799999999999999</c:v>
                </c:pt>
                <c:pt idx="3">
                  <c:v>0.19500000000000001</c:v>
                </c:pt>
                <c:pt idx="4">
                  <c:v>5.7000000000000002E-2</c:v>
                </c:pt>
                <c:pt idx="5">
                  <c:v>0.14899999999999999</c:v>
                </c:pt>
                <c:pt idx="6">
                  <c:v>0.26700000000000002</c:v>
                </c:pt>
                <c:pt idx="7">
                  <c:v>0</c:v>
                </c:pt>
                <c:pt idx="8">
                  <c:v>1.7999999999999999E-2</c:v>
                </c:pt>
              </c:numCache>
            </c:numRef>
          </c:val>
          <c:extLst>
            <c:ext xmlns:c16="http://schemas.microsoft.com/office/drawing/2014/chart" uri="{C3380CC4-5D6E-409C-BE32-E72D297353CC}">
              <c16:uniqueId val="{00000001-C20A-435E-9199-35E0B6A72D5A}"/>
            </c:ext>
          </c:extLst>
        </c:ser>
        <c:dLbls>
          <c:showLegendKey val="0"/>
          <c:showVal val="0"/>
          <c:showCatName val="0"/>
          <c:showSerName val="0"/>
          <c:showPercent val="0"/>
          <c:showBubbleSize val="0"/>
        </c:dLbls>
        <c:gapWidth val="75"/>
        <c:overlap val="-25"/>
        <c:axId val="284289184"/>
        <c:axId val="284289512"/>
      </c:barChart>
      <c:catAx>
        <c:axId val="28428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284289512"/>
        <c:crosses val="autoZero"/>
        <c:auto val="1"/>
        <c:lblAlgn val="ctr"/>
        <c:lblOffset val="100"/>
        <c:noMultiLvlLbl val="0"/>
      </c:catAx>
      <c:valAx>
        <c:axId val="284289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28428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r>
              <a:rPr lang="ja-JP" baseline="0">
                <a:latin typeface="HGPｺﾞｼｯｸM" panose="020B0600000000000000" pitchFamily="50" charset="-128"/>
              </a:rPr>
              <a:t>図</a:t>
            </a:r>
            <a:r>
              <a:rPr lang="en-US" baseline="0">
                <a:latin typeface="HGPｺﾞｼｯｸM" panose="020B0600000000000000" pitchFamily="50" charset="-128"/>
              </a:rPr>
              <a:t>1-5</a:t>
            </a:r>
            <a:r>
              <a:rPr lang="ja-JP" baseline="0">
                <a:latin typeface="HGPｺﾞｼｯｸM" panose="020B0600000000000000" pitchFamily="50" charset="-128"/>
              </a:rPr>
              <a:t>　国籍・地域別　計画認定件数（構成比）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manualLayout>
          <c:layoutTarget val="inner"/>
          <c:xMode val="edge"/>
          <c:yMode val="edge"/>
          <c:x val="6.6553025533144211E-2"/>
          <c:y val="0.11248527679623085"/>
          <c:w val="0.90493107458463273"/>
          <c:h val="0.65310161097353991"/>
        </c:manualLayout>
      </c:layout>
      <c:barChart>
        <c:barDir val="col"/>
        <c:grouping val="clustered"/>
        <c:varyColors val="0"/>
        <c:ser>
          <c:idx val="0"/>
          <c:order val="0"/>
          <c:tx>
            <c:strRef>
              <c:f>Sheet1!$B$1</c:f>
              <c:strCache>
                <c:ptCount val="1"/>
                <c:pt idx="0">
                  <c:v>令和２年度</c:v>
                </c:pt>
              </c:strCache>
            </c:strRef>
          </c:tx>
          <c:spPr>
            <a:solidFill>
              <a:schemeClr val="accent1"/>
            </a:solidFill>
            <a:ln>
              <a:noFill/>
            </a:ln>
            <a:effectLst/>
          </c:spPr>
          <c:invertIfNegative val="0"/>
          <c:dLbls>
            <c:dLbl>
              <c:idx val="0"/>
              <c:layout>
                <c:manualLayout>
                  <c:x val="-1.4111006585136417E-2"/>
                  <c:y val="5.8892815076560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37-4AF1-83DC-927E6C8E12F3}"/>
                </c:ext>
              </c:extLst>
            </c:dLbl>
            <c:dLbl>
              <c:idx val="1"/>
              <c:layout>
                <c:manualLayout>
                  <c:x val="-1.8814675446848565E-2"/>
                  <c:y val="8.06289054626083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C6-4FB2-9662-C1A6AB12081D}"/>
                </c:ext>
              </c:extLst>
            </c:dLbl>
            <c:dLbl>
              <c:idx val="2"/>
              <c:layout>
                <c:manualLayout>
                  <c:x val="-9.4073377234242701E-3"/>
                  <c:y val="2.8050601448670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C6-4FB2-9662-C1A6AB12081D}"/>
                </c:ext>
              </c:extLst>
            </c:dLbl>
            <c:dLbl>
              <c:idx val="3"/>
              <c:layout>
                <c:manualLayout>
                  <c:x val="-4.7036688617121784E-3"/>
                  <c:y val="-1.177856301531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C6-4FB2-9662-C1A6AB12081D}"/>
                </c:ext>
              </c:extLst>
            </c:dLbl>
            <c:dLbl>
              <c:idx val="4"/>
              <c:layout>
                <c:manualLayout>
                  <c:x val="-1.6462841015992474E-2"/>
                  <c:y val="1.3496888418982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C6-4FB2-9662-C1A6AB12081D}"/>
                </c:ext>
              </c:extLst>
            </c:dLbl>
            <c:dLbl>
              <c:idx val="5"/>
              <c:layout>
                <c:manualLayout>
                  <c:x val="-4.7036688617122218E-3"/>
                  <c:y val="6.20507683889337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C6-4FB2-9662-C1A6AB12081D}"/>
                </c:ext>
              </c:extLst>
            </c:dLbl>
            <c:dLbl>
              <c:idx val="6"/>
              <c:layout>
                <c:manualLayout>
                  <c:x val="-9.4073377234243569E-3"/>
                  <c:y val="3.5762314163025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C6-4FB2-9662-C1A6AB12081D}"/>
                </c:ext>
              </c:extLst>
            </c:dLbl>
            <c:dLbl>
              <c:idx val="7"/>
              <c:layout>
                <c:manualLayout>
                  <c:x val="-1.4111006585136407E-2"/>
                  <c:y val="1.612578109252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C6-4FB2-9662-C1A6AB12081D}"/>
                </c:ext>
              </c:extLst>
            </c:dLbl>
            <c:dLbl>
              <c:idx val="8"/>
              <c:layout>
                <c:manualLayout>
                  <c:x val="-9.4073377234242701E-3"/>
                  <c:y val="-7.709394099590221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C6-4FB2-9662-C1A6AB12081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ベトナム</c:v>
                </c:pt>
                <c:pt idx="1">
                  <c:v>中国</c:v>
                </c:pt>
                <c:pt idx="2">
                  <c:v>インドネシア</c:v>
                </c:pt>
                <c:pt idx="3">
                  <c:v>フィリピン</c:v>
                </c:pt>
                <c:pt idx="4">
                  <c:v>ミャンマー</c:v>
                </c:pt>
                <c:pt idx="5">
                  <c:v>タイ</c:v>
                </c:pt>
                <c:pt idx="6">
                  <c:v>カンボジア</c:v>
                </c:pt>
                <c:pt idx="7">
                  <c:v>モンゴル</c:v>
                </c:pt>
                <c:pt idx="8">
                  <c:v>その他</c:v>
                </c:pt>
              </c:strCache>
            </c:strRef>
          </c:cat>
          <c:val>
            <c:numRef>
              <c:f>Sheet1!$B$2:$B$10</c:f>
              <c:numCache>
                <c:formatCode>0.0%</c:formatCode>
                <c:ptCount val="9"/>
                <c:pt idx="0">
                  <c:v>0.56100000000000005</c:v>
                </c:pt>
                <c:pt idx="1">
                  <c:v>0.14499999999999999</c:v>
                </c:pt>
                <c:pt idx="2">
                  <c:v>9.7000000000000003E-2</c:v>
                </c:pt>
                <c:pt idx="3">
                  <c:v>7.8E-2</c:v>
                </c:pt>
                <c:pt idx="4">
                  <c:v>4.8000000000000001E-2</c:v>
                </c:pt>
                <c:pt idx="5">
                  <c:v>2.7E-2</c:v>
                </c:pt>
                <c:pt idx="6">
                  <c:v>2.7E-2</c:v>
                </c:pt>
                <c:pt idx="7">
                  <c:v>7.0000000000000001E-3</c:v>
                </c:pt>
                <c:pt idx="8">
                  <c:v>0.01</c:v>
                </c:pt>
              </c:numCache>
            </c:numRef>
          </c:val>
          <c:extLst>
            <c:ext xmlns:c16="http://schemas.microsoft.com/office/drawing/2014/chart" uri="{C3380CC4-5D6E-409C-BE32-E72D297353CC}">
              <c16:uniqueId val="{00000008-59C6-4FB2-9662-C1A6AB12081D}"/>
            </c:ext>
          </c:extLst>
        </c:ser>
        <c:ser>
          <c:idx val="1"/>
          <c:order val="1"/>
          <c:tx>
            <c:strRef>
              <c:f>Sheet1!$C$1</c:f>
              <c:strCache>
                <c:ptCount val="1"/>
                <c:pt idx="0">
                  <c:v>令和３年度</c:v>
                </c:pt>
              </c:strCache>
            </c:strRef>
          </c:tx>
          <c:spPr>
            <a:solidFill>
              <a:schemeClr val="accent2"/>
            </a:solidFill>
            <a:ln>
              <a:noFill/>
            </a:ln>
            <a:effectLst/>
          </c:spPr>
          <c:invertIfNegative val="0"/>
          <c:dLbls>
            <c:dLbl>
              <c:idx val="0"/>
              <c:layout>
                <c:manualLayout>
                  <c:x val="1.8814675446848519E-2"/>
                  <c:y val="4.0314452731304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C6-4FB2-9662-C1A6AB12081D}"/>
                </c:ext>
              </c:extLst>
            </c:dLbl>
            <c:dLbl>
              <c:idx val="1"/>
              <c:layout>
                <c:manualLayout>
                  <c:x val="1.4111006585136407E-2"/>
                  <c:y val="1.1778563015312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37-4AF1-83DC-927E6C8E12F3}"/>
                </c:ext>
              </c:extLst>
            </c:dLbl>
            <c:dLbl>
              <c:idx val="2"/>
              <c:layout>
                <c:manualLayout>
                  <c:x val="4.7036688617120926E-3"/>
                  <c:y val="-1.7667844522968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C6-4FB2-9662-C1A6AB12081D}"/>
                </c:ext>
              </c:extLst>
            </c:dLbl>
            <c:dLbl>
              <c:idx val="3"/>
              <c:layout>
                <c:manualLayout>
                  <c:x val="9.4073377234242701E-3"/>
                  <c:y val="4.94189551394414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6D-4D8E-A2DE-73A7447CA5A9}"/>
                </c:ext>
              </c:extLst>
            </c:dLbl>
            <c:dLbl>
              <c:idx val="5"/>
              <c:layout>
                <c:manualLayout>
                  <c:x val="7.0555032925682035E-3"/>
                  <c:y val="-1.658110978177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A7-47E2-A998-11C5B4A83CCD}"/>
                </c:ext>
              </c:extLst>
            </c:dLbl>
            <c:dLbl>
              <c:idx val="6"/>
              <c:layout>
                <c:manualLayout>
                  <c:x val="7.0555032925682035E-3"/>
                  <c:y val="-1.4723203769140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6D-4D8E-A2DE-73A7447CA5A9}"/>
                </c:ext>
              </c:extLst>
            </c:dLbl>
            <c:dLbl>
              <c:idx val="7"/>
              <c:layout>
                <c:manualLayout>
                  <c:x val="0"/>
                  <c:y val="-1.458362316017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C6-4FB2-9662-C1A6AB12081D}"/>
                </c:ext>
              </c:extLst>
            </c:dLbl>
            <c:dLbl>
              <c:idx val="8"/>
              <c:layout>
                <c:manualLayout>
                  <c:x val="-4.7036688617121351E-3"/>
                  <c:y val="-2.6501766784452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8A-44D2-832D-5673B7EA91F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Sheet1!$A$2:$A$10</c:f>
              <c:strCache>
                <c:ptCount val="9"/>
                <c:pt idx="0">
                  <c:v>ベトナム</c:v>
                </c:pt>
                <c:pt idx="1">
                  <c:v>中国</c:v>
                </c:pt>
                <c:pt idx="2">
                  <c:v>インドネシア</c:v>
                </c:pt>
                <c:pt idx="3">
                  <c:v>フィリピン</c:v>
                </c:pt>
                <c:pt idx="4">
                  <c:v>ミャンマー</c:v>
                </c:pt>
                <c:pt idx="5">
                  <c:v>タイ</c:v>
                </c:pt>
                <c:pt idx="6">
                  <c:v>カンボジア</c:v>
                </c:pt>
                <c:pt idx="7">
                  <c:v>モンゴル</c:v>
                </c:pt>
                <c:pt idx="8">
                  <c:v>その他</c:v>
                </c:pt>
              </c:strCache>
            </c:strRef>
          </c:cat>
          <c:val>
            <c:numRef>
              <c:f>Sheet1!$C$2:$C$10</c:f>
              <c:numCache>
                <c:formatCode>0.0%</c:formatCode>
                <c:ptCount val="9"/>
                <c:pt idx="0">
                  <c:v>0.53</c:v>
                </c:pt>
                <c:pt idx="1">
                  <c:v>0.13300000000000001</c:v>
                </c:pt>
                <c:pt idx="2">
                  <c:v>0.126</c:v>
                </c:pt>
                <c:pt idx="3">
                  <c:v>7.4999999999999997E-2</c:v>
                </c:pt>
                <c:pt idx="4">
                  <c:v>4.7E-2</c:v>
                </c:pt>
                <c:pt idx="5">
                  <c:v>3.1E-2</c:v>
                </c:pt>
                <c:pt idx="6">
                  <c:v>3.7999999999999999E-2</c:v>
                </c:pt>
                <c:pt idx="7">
                  <c:v>8.0000000000000002E-3</c:v>
                </c:pt>
                <c:pt idx="8">
                  <c:v>1.2999999999999999E-2</c:v>
                </c:pt>
              </c:numCache>
            </c:numRef>
          </c:val>
          <c:extLst>
            <c:ext xmlns:c16="http://schemas.microsoft.com/office/drawing/2014/chart" uri="{C3380CC4-5D6E-409C-BE32-E72D297353CC}">
              <c16:uniqueId val="{0000000D-59C6-4FB2-9662-C1A6AB12081D}"/>
            </c:ext>
          </c:extLst>
        </c:ser>
        <c:dLbls>
          <c:showLegendKey val="0"/>
          <c:showVal val="0"/>
          <c:showCatName val="0"/>
          <c:showSerName val="0"/>
          <c:showPercent val="0"/>
          <c:showBubbleSize val="0"/>
        </c:dLbls>
        <c:gapWidth val="219"/>
        <c:overlap val="-27"/>
        <c:axId val="359002600"/>
        <c:axId val="358998992"/>
      </c:barChart>
      <c:catAx>
        <c:axId val="359002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solidFill>
                <a:latin typeface="(日本語用のフォントを使用)"/>
                <a:ea typeface="HGPｺﾞｼｯｸM" panose="020B0600000000000000" pitchFamily="50" charset="-128"/>
                <a:cs typeface="+mn-cs"/>
              </a:defRPr>
            </a:pPr>
            <a:endParaRPr lang="ja-JP"/>
          </a:p>
        </c:txPr>
        <c:crossAx val="358998992"/>
        <c:crosses val="autoZero"/>
        <c:auto val="1"/>
        <c:lblAlgn val="ctr"/>
        <c:lblOffset val="100"/>
        <c:noMultiLvlLbl val="0"/>
      </c:catAx>
      <c:valAx>
        <c:axId val="358998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crossAx val="35900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日本語用のフォントを使用)"/>
          <a:ea typeface="HGPｺﾞｼｯｸM" panose="020B0600000000000000"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600" b="0" i="0" u="none" strike="noStrike" baseline="0">
                <a:effectLst/>
              </a:rPr>
              <a:t>図</a:t>
            </a:r>
            <a:r>
              <a:rPr lang="en-US" altLang="ja-JP" b="0">
                <a:solidFill>
                  <a:schemeClr val="tx1"/>
                </a:solidFill>
                <a:latin typeface="HGPｺﾞｼｯｸM" panose="020B0600000000000000" pitchFamily="50" charset="-128"/>
                <a:ea typeface="HGPｺﾞｼｯｸM" panose="020B0600000000000000" pitchFamily="50" charset="-128"/>
              </a:rPr>
              <a:t>1-6</a:t>
            </a:r>
            <a:r>
              <a:rPr lang="ja-JP" altLang="en-US" b="0">
                <a:solidFill>
                  <a:schemeClr val="tx1"/>
                </a:solidFill>
                <a:latin typeface="HGPｺﾞｼｯｸM" panose="020B0600000000000000" pitchFamily="50" charset="-128"/>
                <a:ea typeface="HGPｺﾞｼｯｸM" panose="020B0600000000000000" pitchFamily="50" charset="-128"/>
              </a:rPr>
              <a:t>　ベトナム</a:t>
            </a:r>
            <a:r>
              <a:rPr lang="ja-JP" altLang="en-US" sz="1050" b="0">
                <a:solidFill>
                  <a:schemeClr val="tx1"/>
                </a:solidFill>
                <a:latin typeface="HGPｺﾞｼｯｸM" panose="020B0600000000000000" pitchFamily="50" charset="-128"/>
                <a:ea typeface="HGPｺﾞｼｯｸM" panose="020B0600000000000000" pitchFamily="50" charset="-128"/>
              </a:rPr>
              <a:t>　</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36531618284309003"/>
          <c:y val="2.0594708270161882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solidFill>
                <a:schemeClr val="accent2">
                  <a:lumMod val="40000"/>
                  <a:lumOff val="60000"/>
                </a:schemeClr>
              </a:solidFill>
              <a:ln>
                <a:noFill/>
              </a:ln>
              <a:effectLst/>
            </c:spPr>
            <c:extLst>
              <c:ext xmlns:c16="http://schemas.microsoft.com/office/drawing/2014/chart" uri="{C3380CC4-5D6E-409C-BE32-E72D297353CC}">
                <c16:uniqueId val="{00000001-7724-4A53-8DA6-B06C84D69F7F}"/>
              </c:ext>
            </c:extLst>
          </c:dPt>
          <c:dPt>
            <c:idx val="1"/>
            <c:bubble3D val="0"/>
            <c:spPr>
              <a:solidFill>
                <a:schemeClr val="accent5"/>
              </a:solidFill>
              <a:ln>
                <a:noFill/>
              </a:ln>
              <a:effectLst/>
            </c:spPr>
            <c:extLst>
              <c:ext xmlns:c16="http://schemas.microsoft.com/office/drawing/2014/chart" uri="{C3380CC4-5D6E-409C-BE32-E72D297353CC}">
                <c16:uniqueId val="{00000003-7724-4A53-8DA6-B06C84D69F7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724-4A53-8DA6-B06C84D69F7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724-4A53-8DA6-B06C84D69F7F}"/>
              </c:ext>
            </c:extLst>
          </c:dPt>
          <c:dPt>
            <c:idx val="4"/>
            <c:bubble3D val="0"/>
            <c:spPr>
              <a:solidFill>
                <a:srgbClr val="00B0F0"/>
              </a:solidFill>
              <a:ln>
                <a:noFill/>
              </a:ln>
              <a:effectLst/>
            </c:spPr>
            <c:extLst>
              <c:ext xmlns:c16="http://schemas.microsoft.com/office/drawing/2014/chart" uri="{C3380CC4-5D6E-409C-BE32-E72D297353CC}">
                <c16:uniqueId val="{00000009-7724-4A53-8DA6-B06C84D69F7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7724-4A53-8DA6-B06C84D69F7F}"/>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7724-4A53-8DA6-B06C84D69F7F}"/>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7724-4A53-8DA6-B06C84D69F7F}"/>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7724-4A53-8DA6-B06C84D69F7F}"/>
              </c:ext>
            </c:extLst>
          </c:dPt>
          <c:dLbls>
            <c:dLbl>
              <c:idx val="0"/>
              <c:layout>
                <c:manualLayout>
                  <c:x val="-0.13283309012525832"/>
                  <c:y val="0.16092075447090853"/>
                </c:manualLayout>
              </c:layout>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D8182917-7B3E-4D29-A63A-C47CD32C7BC8}"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68213705-477D-468C-9D58-6DD7AEC157C6}" type="PERCENTAGE">
                      <a:rPr lang="en-US" altLang="ja-JP"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[パーセンテージ]</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24-4A53-8DA6-B06C84D69F7F}"/>
                </c:ext>
              </c:extLst>
            </c:dLbl>
            <c:dLbl>
              <c:idx val="1"/>
              <c:layout>
                <c:manualLayout>
                  <c:x val="-0.12032336797505204"/>
                  <c:y val="-0.115298739831434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724-4A53-8DA6-B06C84D69F7F}"/>
                </c:ext>
              </c:extLst>
            </c:dLbl>
            <c:dLbl>
              <c:idx val="2"/>
              <c:layout>
                <c:manualLayout>
                  <c:x val="6.252638869341709E-2"/>
                  <c:y val="-0.1356107660455486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724-4A53-8DA6-B06C84D69F7F}"/>
                </c:ext>
              </c:extLst>
            </c:dLbl>
            <c:dLbl>
              <c:idx val="3"/>
              <c:layout>
                <c:manualLayout>
                  <c:x val="9.4663558047718116E-2"/>
                  <c:y val="-7.7644642245806236E-2"/>
                </c:manualLayout>
              </c:layout>
              <c:tx>
                <c:rich>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fld id="{0F620A44-1D01-4648-88E4-A7AA7C42BCAC}" type="CATEGORYNAME">
                      <a:rPr lang="ja-JP" altLang="en-US">
                        <a:solidFill>
                          <a:sysClr val="windowText" lastClr="000000"/>
                        </a:solidFill>
                      </a:rPr>
                      <a:pPr>
                        <a:lnSpc>
                          <a:spcPts val="1080"/>
                        </a:lnSpc>
                        <a:defRPr>
                          <a:solidFill>
                            <a:schemeClr val="bg1"/>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733FFCAC-1837-4809-93E4-7EC404285A3E}" type="PERCENTAGE">
                      <a:rPr lang="en-US" altLang="ja-JP" baseline="0">
                        <a:solidFill>
                          <a:sysClr val="windowText" lastClr="000000"/>
                        </a:solidFill>
                      </a:rPr>
                      <a:pPr>
                        <a:lnSpc>
                          <a:spcPts val="1080"/>
                        </a:lnSpc>
                        <a:defRPr>
                          <a:solidFill>
                            <a:schemeClr val="bg1"/>
                          </a:solidFill>
                          <a:latin typeface="HGPｺﾞｼｯｸM" panose="020B0600000000000000" pitchFamily="50" charset="-128"/>
                          <a:ea typeface="HGPｺﾞｼｯｸM" panose="020B0600000000000000" pitchFamily="50" charset="-128"/>
                        </a:defRPr>
                      </a:pPr>
                      <a:t>[パーセンテージ]</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724-4A53-8DA6-B06C84D69F7F}"/>
                </c:ext>
              </c:extLst>
            </c:dLbl>
            <c:dLbl>
              <c:idx val="4"/>
              <c:layout>
                <c:manualLayout>
                  <c:x val="9.4397448907785862E-3"/>
                  <c:y val="7.39593420387668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6227657572906867"/>
                      <c:h val="0.11706884465528765"/>
                    </c:manualLayout>
                  </c15:layout>
                </c:ext>
                <c:ext xmlns:c16="http://schemas.microsoft.com/office/drawing/2014/chart" uri="{C3380CC4-5D6E-409C-BE32-E72D297353CC}">
                  <c16:uniqueId val="{00000009-7724-4A53-8DA6-B06C84D69F7F}"/>
                </c:ext>
              </c:extLst>
            </c:dLbl>
            <c:dLbl>
              <c:idx val="5"/>
              <c:layout>
                <c:manualLayout>
                  <c:x val="-3.1020510959178082E-2"/>
                  <c:y val="2.10456301657944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724-4A53-8DA6-B06C84D69F7F}"/>
                </c:ext>
              </c:extLst>
            </c:dLbl>
            <c:dLbl>
              <c:idx val="6"/>
              <c:layout>
                <c:manualLayout>
                  <c:x val="5.8797712609536222E-3"/>
                  <c:y val="-7.602451867429622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452963311382878"/>
                      <c:h val="0.11042728354607848"/>
                    </c:manualLayout>
                  </c15:layout>
                </c:ext>
                <c:ext xmlns:c16="http://schemas.microsoft.com/office/drawing/2014/chart" uri="{C3380CC4-5D6E-409C-BE32-E72D297353CC}">
                  <c16:uniqueId val="{0000000D-7724-4A53-8DA6-B06C84D69F7F}"/>
                </c:ext>
              </c:extLst>
            </c:dLbl>
            <c:dLbl>
              <c:idx val="7"/>
              <c:layout>
                <c:manualLayout>
                  <c:x val="9.7701313323605016E-2"/>
                  <c:y val="0.16169870070589001"/>
                </c:manualLayout>
              </c:layout>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724-4A53-8DA6-B06C84D69F7F}"/>
                </c:ext>
              </c:extLst>
            </c:dLbl>
            <c:dLbl>
              <c:idx val="8"/>
              <c:layout>
                <c:manualLayout>
                  <c:x val="0.19402634054562551"/>
                  <c:y val="5.840357941550387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816556914393228"/>
                      <c:h val="0.10784116105623866"/>
                    </c:manualLayout>
                  </c15:layout>
                </c:ext>
                <c:ext xmlns:c16="http://schemas.microsoft.com/office/drawing/2014/chart" uri="{C3380CC4-5D6E-409C-BE32-E72D297353CC}">
                  <c16:uniqueId val="{00000011-7724-4A53-8DA6-B06C84D69F7F}"/>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8"/>
                <c:pt idx="0">
                  <c:v>食品製造関係</c:v>
                </c:pt>
                <c:pt idx="1">
                  <c:v>建設関係</c:v>
                </c:pt>
                <c:pt idx="2">
                  <c:v>機械・金属関係</c:v>
                </c:pt>
                <c:pt idx="3">
                  <c:v>農業関係</c:v>
                </c:pt>
                <c:pt idx="4">
                  <c:v>繊維・衣服関係</c:v>
                </c:pt>
                <c:pt idx="5">
                  <c:v>移行対象職種・作業以外の取扱職種</c:v>
                </c:pt>
                <c:pt idx="6">
                  <c:v>漁業関係</c:v>
                </c:pt>
                <c:pt idx="7">
                  <c:v>その他</c:v>
                </c:pt>
              </c:strCache>
            </c:strRef>
          </c:cat>
          <c:val>
            <c:numRef>
              <c:f>Sheet1!$B$2:$B$10</c:f>
              <c:numCache>
                <c:formatCode>0.0%</c:formatCode>
                <c:ptCount val="9"/>
                <c:pt idx="0">
                  <c:v>0.23200000000000001</c:v>
                </c:pt>
                <c:pt idx="1">
                  <c:v>0.216</c:v>
                </c:pt>
                <c:pt idx="2">
                  <c:v>0.158</c:v>
                </c:pt>
                <c:pt idx="3">
                  <c:v>6.8000000000000005E-2</c:v>
                </c:pt>
                <c:pt idx="4">
                  <c:v>4.7E-2</c:v>
                </c:pt>
                <c:pt idx="5">
                  <c:v>1.0999999999999999E-2</c:v>
                </c:pt>
                <c:pt idx="6">
                  <c:v>6.0000000000000001E-3</c:v>
                </c:pt>
                <c:pt idx="7">
                  <c:v>0.26200000000000001</c:v>
                </c:pt>
              </c:numCache>
            </c:numRef>
          </c:val>
          <c:extLst>
            <c:ext xmlns:c16="http://schemas.microsoft.com/office/drawing/2014/chart" uri="{C3380CC4-5D6E-409C-BE32-E72D297353CC}">
              <c16:uniqueId val="{00000012-7724-4A53-8DA6-B06C84D69F7F}"/>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600" b="0" i="0" u="none" strike="noStrike" baseline="0">
                <a:effectLst/>
              </a:rPr>
              <a:t>図</a:t>
            </a:r>
            <a:r>
              <a:rPr lang="en-US" altLang="ja-JP" b="0">
                <a:solidFill>
                  <a:schemeClr val="tx1"/>
                </a:solidFill>
                <a:latin typeface="HGPｺﾞｼｯｸM" panose="020B0600000000000000" pitchFamily="50" charset="-128"/>
                <a:ea typeface="HGPｺﾞｼｯｸM" panose="020B0600000000000000" pitchFamily="50" charset="-128"/>
              </a:rPr>
              <a:t>1-7</a:t>
            </a:r>
            <a:r>
              <a:rPr lang="ja-JP" altLang="en-US" b="0">
                <a:solidFill>
                  <a:schemeClr val="tx1"/>
                </a:solidFill>
                <a:latin typeface="HGPｺﾞｼｯｸM" panose="020B0600000000000000" pitchFamily="50" charset="-128"/>
                <a:ea typeface="HGPｺﾞｼｯｸM" panose="020B0600000000000000" pitchFamily="50" charset="-128"/>
              </a:rPr>
              <a:t>　中国</a:t>
            </a:r>
            <a:r>
              <a:rPr lang="ja-JP" altLang="en-US" sz="1050" b="0">
                <a:solidFill>
                  <a:schemeClr val="tx1"/>
                </a:solidFill>
                <a:latin typeface="HGPｺﾞｼｯｸM" panose="020B0600000000000000" pitchFamily="50" charset="-128"/>
                <a:ea typeface="HGPｺﾞｼｯｸM" panose="020B0600000000000000" pitchFamily="50" charset="-128"/>
              </a:rPr>
              <a:t>　</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38177902385908252"/>
          <c:y val="2.8876281769126686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solidFill>
                <a:schemeClr val="accent2">
                  <a:lumMod val="60000"/>
                  <a:lumOff val="40000"/>
                </a:schemeClr>
              </a:solidFill>
              <a:ln>
                <a:noFill/>
              </a:ln>
              <a:effectLst/>
            </c:spPr>
            <c:extLst>
              <c:ext xmlns:c16="http://schemas.microsoft.com/office/drawing/2014/chart" uri="{C3380CC4-5D6E-409C-BE32-E72D297353CC}">
                <c16:uniqueId val="{00000001-57B5-4DE1-A1FC-EFEE716C7865}"/>
              </c:ext>
            </c:extLst>
          </c:dPt>
          <c:dPt>
            <c:idx val="1"/>
            <c:bubble3D val="0"/>
            <c:spPr>
              <a:solidFill>
                <a:schemeClr val="accent4"/>
              </a:solidFill>
              <a:ln>
                <a:noFill/>
              </a:ln>
              <a:effectLst/>
            </c:spPr>
            <c:extLst>
              <c:ext xmlns:c16="http://schemas.microsoft.com/office/drawing/2014/chart" uri="{C3380CC4-5D6E-409C-BE32-E72D297353CC}">
                <c16:uniqueId val="{00000003-57B5-4DE1-A1FC-EFEE716C786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57B5-4DE1-A1FC-EFEE716C7865}"/>
              </c:ext>
            </c:extLst>
          </c:dPt>
          <c:dPt>
            <c:idx val="3"/>
            <c:bubble3D val="0"/>
            <c:spPr>
              <a:solidFill>
                <a:srgbClr val="00B0F0"/>
              </a:solidFill>
              <a:ln>
                <a:noFill/>
              </a:ln>
              <a:effectLst/>
            </c:spPr>
            <c:extLst>
              <c:ext xmlns:c16="http://schemas.microsoft.com/office/drawing/2014/chart" uri="{C3380CC4-5D6E-409C-BE32-E72D297353CC}">
                <c16:uniqueId val="{00000007-57B5-4DE1-A1FC-EFEE716C7865}"/>
              </c:ext>
            </c:extLst>
          </c:dPt>
          <c:dPt>
            <c:idx val="4"/>
            <c:bubble3D val="0"/>
            <c:spPr>
              <a:solidFill>
                <a:schemeClr val="accent5"/>
              </a:solidFill>
              <a:ln>
                <a:noFill/>
              </a:ln>
              <a:effectLst/>
            </c:spPr>
            <c:extLst>
              <c:ext xmlns:c16="http://schemas.microsoft.com/office/drawing/2014/chart" uri="{C3380CC4-5D6E-409C-BE32-E72D297353CC}">
                <c16:uniqueId val="{00000009-57B5-4DE1-A1FC-EFEE716C786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57B5-4DE1-A1FC-EFEE716C7865}"/>
              </c:ext>
            </c:extLst>
          </c:dPt>
          <c:dPt>
            <c:idx val="6"/>
            <c:bubble3D val="0"/>
            <c:spPr>
              <a:solidFill>
                <a:schemeClr val="tx2"/>
              </a:solidFill>
              <a:ln>
                <a:noFill/>
              </a:ln>
              <a:effectLst/>
            </c:spPr>
            <c:extLst>
              <c:ext xmlns:c16="http://schemas.microsoft.com/office/drawing/2014/chart" uri="{C3380CC4-5D6E-409C-BE32-E72D297353CC}">
                <c16:uniqueId val="{0000000D-57B5-4DE1-A1FC-EFEE716C786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57B5-4DE1-A1FC-EFEE716C786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57B5-4DE1-A1FC-EFEE716C7865}"/>
              </c:ext>
            </c:extLst>
          </c:dPt>
          <c:dLbls>
            <c:dLbl>
              <c:idx val="0"/>
              <c:layout>
                <c:manualLayout>
                  <c:x val="-0.1085641958207717"/>
                  <c:y val="0.178697119381816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B5-4DE1-A1FC-EFEE716C7865}"/>
                </c:ext>
              </c:extLst>
            </c:dLbl>
            <c:dLbl>
              <c:idx val="2"/>
              <c:layout>
                <c:manualLayout>
                  <c:x val="-0.10289053414419161"/>
                  <c:y val="-0.15217880373648945"/>
                </c:manualLayout>
              </c:layout>
              <c:tx>
                <c:rich>
                  <a:bodyPr/>
                  <a:lstStyle/>
                  <a:p>
                    <a:fld id="{0F620A44-1D01-4648-88E4-A7AA7C42BCAC}" type="CATEGORYNAME">
                      <a:rPr lang="ja-JP" altLang="en-US" baseline="0">
                        <a:solidFill>
                          <a:schemeClr val="tx1"/>
                        </a:solidFill>
                      </a:rPr>
                      <a:pPr/>
                      <a:t>[分類名]</a:t>
                    </a:fld>
                    <a:r>
                      <a:rPr lang="ja-JP" altLang="en-US" baseline="0">
                        <a:solidFill>
                          <a:schemeClr val="tx1"/>
                        </a:solidFill>
                      </a:rPr>
                      <a:t>
</a:t>
                    </a:r>
                    <a:fld id="{733FFCAC-1837-4809-93E4-7EC404285A3E}" type="PERCENTAGE">
                      <a:rPr lang="en-US" altLang="ja-JP" baseline="0">
                        <a:solidFill>
                          <a:schemeClr val="tx1"/>
                        </a:solidFill>
                      </a:rPr>
                      <a:pPr/>
                      <a:t>[パーセンテージ]</a:t>
                    </a:fld>
                    <a:endParaRPr lang="ja-JP" altLang="en-US" baseline="0">
                      <a:solidFill>
                        <a:schemeClr val="tx1"/>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7B5-4DE1-A1FC-EFEE716C7865}"/>
                </c:ext>
              </c:extLst>
            </c:dLbl>
            <c:dLbl>
              <c:idx val="3"/>
              <c:layout>
                <c:manualLayout>
                  <c:x val="8.5874456485507553E-2"/>
                  <c:y val="-0.12422360248447205"/>
                </c:manualLayout>
              </c:layout>
              <c:tx>
                <c:rich>
                  <a:bodyPr/>
                  <a:lstStyle/>
                  <a:p>
                    <a:fld id="{6D7524B1-E32F-4A61-94EE-1A89E97067A6}" type="CATEGORYNAME">
                      <a:rPr lang="ja-JP" altLang="en-US"/>
                      <a:pPr/>
                      <a:t>[分類名]</a:t>
                    </a:fld>
                    <a:fld id="{43AE1E0B-3A27-48FB-BDCC-62CECCB6E700}" type="PERCENTAGE">
                      <a:rPr lang="en-US" altLang="ja-JP"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15051740357478832"/>
                      <c:h val="0.16675828564907647"/>
                    </c:manualLayout>
                  </c15:layout>
                  <c15:dlblFieldTable/>
                  <c15:showDataLabelsRange val="0"/>
                </c:ext>
                <c:ext xmlns:c16="http://schemas.microsoft.com/office/drawing/2014/chart" uri="{C3380CC4-5D6E-409C-BE32-E72D297353CC}">
                  <c16:uniqueId val="{00000007-57B5-4DE1-A1FC-EFEE716C7865}"/>
                </c:ext>
              </c:extLst>
            </c:dLbl>
            <c:dLbl>
              <c:idx val="4"/>
              <c:layout>
                <c:manualLayout>
                  <c:x val="0.10068221716876172"/>
                  <c:y val="-6.1770104823853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7B5-4DE1-A1FC-EFEE716C7865}"/>
                </c:ext>
              </c:extLst>
            </c:dLbl>
            <c:dLbl>
              <c:idx val="5"/>
              <c:layout>
                <c:manualLayout>
                  <c:x val="9.259190672661684E-8"/>
                  <c:y val="7.0196116789749104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5030573847601126"/>
                      <c:h val="0.12284964379452566"/>
                    </c:manualLayout>
                  </c15:layout>
                </c:ext>
                <c:ext xmlns:c16="http://schemas.microsoft.com/office/drawing/2014/chart" uri="{C3380CC4-5D6E-409C-BE32-E72D297353CC}">
                  <c16:uniqueId val="{0000000B-57B5-4DE1-A1FC-EFEE716C7865}"/>
                </c:ext>
              </c:extLst>
            </c:dLbl>
            <c:dLbl>
              <c:idx val="6"/>
              <c:layout>
                <c:manualLayout>
                  <c:x val="-1.2834904926630194E-2"/>
                  <c:y val="-0.103311651260983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7B5-4DE1-A1FC-EFEE716C7865}"/>
                </c:ext>
              </c:extLst>
            </c:dLbl>
            <c:dLbl>
              <c:idx val="7"/>
              <c:layout>
                <c:manualLayout>
                  <c:x val="9.550855178850523E-2"/>
                  <c:y val="0.16278541269297858"/>
                </c:manualLayout>
              </c:layout>
              <c:tx>
                <c:rich>
                  <a:bodyPr/>
                  <a:lstStyle/>
                  <a:p>
                    <a:fld id="{89606BDC-36F6-4B96-BFE9-0AB2BED6C501}" type="CATEGORYNAME">
                      <a:rPr lang="ja-JP" altLang="en-US">
                        <a:solidFill>
                          <a:schemeClr val="bg1"/>
                        </a:solidFill>
                      </a:rPr>
                      <a:pPr/>
                      <a:t>[分類名]</a:t>
                    </a:fld>
                    <a:r>
                      <a:rPr lang="ja-JP" altLang="en-US" baseline="0">
                        <a:solidFill>
                          <a:schemeClr val="bg1"/>
                        </a:solidFill>
                      </a:rPr>
                      <a:t>
</a:t>
                    </a:r>
                    <a:r>
                      <a:rPr lang="en-US" altLang="ja-JP" baseline="0">
                        <a:solidFill>
                          <a:schemeClr val="bg1"/>
                        </a:solidFill>
                      </a:rPr>
                      <a:t>24.3</a:t>
                    </a:r>
                    <a:r>
                      <a:rPr lang="ja-JP" altLang="en-US" baseline="0">
                        <a:solidFill>
                          <a:schemeClr val="bg1"/>
                        </a:solidFill>
                      </a:rPr>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7B5-4DE1-A1FC-EFEE716C7865}"/>
                </c:ext>
              </c:extLst>
            </c:dLbl>
            <c:dLbl>
              <c:idx val="8"/>
              <c:layout>
                <c:manualLayout>
                  <c:x val="0.19402634054562551"/>
                  <c:y val="5.840357941550387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816556914393228"/>
                      <c:h val="0.10784116105623866"/>
                    </c:manualLayout>
                  </c15:layout>
                </c:ext>
                <c:ext xmlns:c16="http://schemas.microsoft.com/office/drawing/2014/chart" uri="{C3380CC4-5D6E-409C-BE32-E72D297353CC}">
                  <c16:uniqueId val="{00000011-57B5-4DE1-A1FC-EFEE716C7865}"/>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8"/>
                <c:pt idx="0">
                  <c:v>食品製造関係</c:v>
                </c:pt>
                <c:pt idx="1">
                  <c:v>農業関係</c:v>
                </c:pt>
                <c:pt idx="2">
                  <c:v>機械・金属関係</c:v>
                </c:pt>
                <c:pt idx="3">
                  <c:v>繊維・衣服関係</c:v>
                </c:pt>
                <c:pt idx="4">
                  <c:v>建設関係</c:v>
                </c:pt>
                <c:pt idx="5">
                  <c:v>移行対象職種・作業以外の取扱職種</c:v>
                </c:pt>
                <c:pt idx="6">
                  <c:v>漁業関係</c:v>
                </c:pt>
                <c:pt idx="7">
                  <c:v>その他</c:v>
                </c:pt>
              </c:strCache>
            </c:strRef>
          </c:cat>
          <c:val>
            <c:numRef>
              <c:f>Sheet1!$B$2:$B$10</c:f>
              <c:numCache>
                <c:formatCode>0.0%</c:formatCode>
                <c:ptCount val="9"/>
                <c:pt idx="0">
                  <c:v>0.20699999999999999</c:v>
                </c:pt>
                <c:pt idx="1">
                  <c:v>0.14499999999999999</c:v>
                </c:pt>
                <c:pt idx="2">
                  <c:v>0.14399999999999999</c:v>
                </c:pt>
                <c:pt idx="3">
                  <c:v>0.14399999999999999</c:v>
                </c:pt>
                <c:pt idx="4">
                  <c:v>8.8999999999999996E-2</c:v>
                </c:pt>
                <c:pt idx="5">
                  <c:v>2.1999999999999999E-2</c:v>
                </c:pt>
                <c:pt idx="6">
                  <c:v>7.0000000000000001E-3</c:v>
                </c:pt>
                <c:pt idx="7">
                  <c:v>0.24199999999999999</c:v>
                </c:pt>
              </c:numCache>
            </c:numRef>
          </c:val>
          <c:extLst>
            <c:ext xmlns:c16="http://schemas.microsoft.com/office/drawing/2014/chart" uri="{C3380CC4-5D6E-409C-BE32-E72D297353CC}">
              <c16:uniqueId val="{00000012-57B5-4DE1-A1FC-EFEE716C786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600" b="0" i="0" u="none" strike="noStrike" baseline="0">
                <a:effectLst/>
              </a:rPr>
              <a:t>図</a:t>
            </a:r>
            <a:r>
              <a:rPr lang="en-US" altLang="ja-JP" b="0">
                <a:solidFill>
                  <a:schemeClr val="tx1"/>
                </a:solidFill>
                <a:latin typeface="HGPｺﾞｼｯｸM" panose="020B0600000000000000" pitchFamily="50" charset="-128"/>
                <a:ea typeface="HGPｺﾞｼｯｸM" panose="020B0600000000000000" pitchFamily="50" charset="-128"/>
              </a:rPr>
              <a:t>1-8</a:t>
            </a:r>
            <a:r>
              <a:rPr lang="ja-JP" altLang="en-US" b="0">
                <a:solidFill>
                  <a:schemeClr val="tx1"/>
                </a:solidFill>
                <a:latin typeface="HGPｺﾞｼｯｸM" panose="020B0600000000000000" pitchFamily="50" charset="-128"/>
                <a:ea typeface="HGPｺﾞｼｯｸM" panose="020B0600000000000000" pitchFamily="50" charset="-128"/>
              </a:rPr>
              <a:t>　インドネシア</a:t>
            </a:r>
            <a:r>
              <a:rPr lang="ja-JP" altLang="en-US" sz="1050" b="0">
                <a:solidFill>
                  <a:schemeClr val="tx1"/>
                </a:solidFill>
                <a:latin typeface="HGPｺﾞｼｯｸM" panose="020B0600000000000000" pitchFamily="50" charset="-128"/>
                <a:ea typeface="HGPｺﾞｼｯｸM" panose="020B0600000000000000" pitchFamily="50" charset="-128"/>
              </a:rPr>
              <a:t>　</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33474233524196112"/>
          <c:y val="4.0314452731304174E-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合計</c:v>
                </c:pt>
              </c:strCache>
            </c:strRef>
          </c:tx>
          <c:dPt>
            <c:idx val="0"/>
            <c:bubble3D val="0"/>
            <c:spPr>
              <a:solidFill>
                <a:schemeClr val="accent5"/>
              </a:solidFill>
              <a:ln>
                <a:noFill/>
              </a:ln>
              <a:effectLst/>
            </c:spPr>
            <c:extLst>
              <c:ext xmlns:c16="http://schemas.microsoft.com/office/drawing/2014/chart" uri="{C3380CC4-5D6E-409C-BE32-E72D297353CC}">
                <c16:uniqueId val="{00000001-6D27-4116-A932-113220A93FE7}"/>
              </c:ext>
            </c:extLst>
          </c:dPt>
          <c:dPt>
            <c:idx val="1"/>
            <c:bubble3D val="0"/>
            <c:spPr>
              <a:solidFill>
                <a:schemeClr val="accent3"/>
              </a:solidFill>
              <a:ln>
                <a:noFill/>
              </a:ln>
              <a:effectLst/>
            </c:spPr>
            <c:extLst>
              <c:ext xmlns:c16="http://schemas.microsoft.com/office/drawing/2014/chart" uri="{C3380CC4-5D6E-409C-BE32-E72D297353CC}">
                <c16:uniqueId val="{00000003-6D27-4116-A932-113220A93FE7}"/>
              </c:ext>
            </c:extLst>
          </c:dPt>
          <c:dPt>
            <c:idx val="2"/>
            <c:bubble3D val="0"/>
            <c:spPr>
              <a:solidFill>
                <a:schemeClr val="accent4"/>
              </a:solidFill>
              <a:ln>
                <a:noFill/>
              </a:ln>
              <a:effectLst/>
            </c:spPr>
            <c:extLst>
              <c:ext xmlns:c16="http://schemas.microsoft.com/office/drawing/2014/chart" uri="{C3380CC4-5D6E-409C-BE32-E72D297353CC}">
                <c16:uniqueId val="{00000005-6D27-4116-A932-113220A93FE7}"/>
              </c:ext>
            </c:extLst>
          </c:dPt>
          <c:dPt>
            <c:idx val="3"/>
            <c:bubble3D val="0"/>
            <c:spPr>
              <a:solidFill>
                <a:schemeClr val="accent2">
                  <a:lumMod val="60000"/>
                  <a:lumOff val="40000"/>
                </a:schemeClr>
              </a:solidFill>
              <a:ln>
                <a:noFill/>
              </a:ln>
              <a:effectLst/>
            </c:spPr>
            <c:extLst>
              <c:ext xmlns:c16="http://schemas.microsoft.com/office/drawing/2014/chart" uri="{C3380CC4-5D6E-409C-BE32-E72D297353CC}">
                <c16:uniqueId val="{00000007-6D27-4116-A932-113220A93FE7}"/>
              </c:ext>
            </c:extLst>
          </c:dPt>
          <c:dPt>
            <c:idx val="4"/>
            <c:bubble3D val="0"/>
            <c:spPr>
              <a:solidFill>
                <a:schemeClr val="tx2"/>
              </a:solidFill>
              <a:ln>
                <a:noFill/>
              </a:ln>
              <a:effectLst/>
            </c:spPr>
            <c:extLst>
              <c:ext xmlns:c16="http://schemas.microsoft.com/office/drawing/2014/chart" uri="{C3380CC4-5D6E-409C-BE32-E72D297353CC}">
                <c16:uniqueId val="{00000009-6D27-4116-A932-113220A93F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6D27-4116-A932-113220A93FE7}"/>
              </c:ext>
            </c:extLst>
          </c:dPt>
          <c:dPt>
            <c:idx val="6"/>
            <c:bubble3D val="0"/>
            <c:spPr>
              <a:solidFill>
                <a:srgbClr val="00B0F0"/>
              </a:solidFill>
              <a:ln>
                <a:noFill/>
              </a:ln>
              <a:effectLst/>
            </c:spPr>
            <c:extLst>
              <c:ext xmlns:c16="http://schemas.microsoft.com/office/drawing/2014/chart" uri="{C3380CC4-5D6E-409C-BE32-E72D297353CC}">
                <c16:uniqueId val="{0000000D-6D27-4116-A932-113220A93FE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6D27-4116-A932-113220A93FE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6D27-4116-A932-113220A93FE7}"/>
              </c:ext>
            </c:extLst>
          </c:dPt>
          <c:dLbls>
            <c:dLbl>
              <c:idx val="0"/>
              <c:layout>
                <c:manualLayout>
                  <c:x val="-0.11637024910926586"/>
                  <c:y val="0.18162468821832053"/>
                </c:manualLayout>
              </c:layout>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D8182917-7B3E-4D29-A63A-C47CD32C7BC8}"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r>
                      <a:rPr lang="en-US" altLang="ja-JP" baseline="0">
                        <a:solidFill>
                          <a:sysClr val="windowText" lastClr="000000"/>
                        </a:solidFill>
                      </a:rPr>
                      <a:t>26.6</a:t>
                    </a:r>
                    <a:r>
                      <a:rPr lang="ja-JP" altLang="en-US" baseline="0">
                        <a:solidFill>
                          <a:sysClr val="windowText" lastClr="000000"/>
                        </a:solidFill>
                      </a:rPr>
                      <a:t>％</a:t>
                    </a: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27-4116-A932-113220A93FE7}"/>
                </c:ext>
              </c:extLst>
            </c:dLbl>
            <c:dLbl>
              <c:idx val="1"/>
              <c:layout>
                <c:manualLayout>
                  <c:x val="-0.15560088443789305"/>
                  <c:y val="-8.6313232585057298E-2"/>
                </c:manualLayout>
              </c:layout>
              <c:tx>
                <c:rich>
                  <a:bodyPr/>
                  <a:lstStyle/>
                  <a:p>
                    <a:fld id="{95E3B99A-DCB3-4453-91B5-4928A81E9391}" type="CATEGORYNAME">
                      <a:rPr lang="ja-JP" altLang="en-US"/>
                      <a:pPr/>
                      <a:t>[分類名]</a:t>
                    </a:fld>
                    <a:r>
                      <a:rPr lang="ja-JP" altLang="en-US" baseline="0"/>
                      <a:t>
</a:t>
                    </a:r>
                    <a:r>
                      <a:rPr lang="en-US" altLang="ja-JP" baseline="0"/>
                      <a:t>15.6</a:t>
                    </a:r>
                    <a:r>
                      <a:rPr lang="ja-JP" altLang="en-US" baseline="0"/>
                      <a:t>％</a:t>
                    </a:r>
                  </a:p>
                  <a:p>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D27-4116-A932-113220A93FE7}"/>
                </c:ext>
              </c:extLst>
            </c:dLbl>
            <c:dLbl>
              <c:idx val="2"/>
              <c:layout>
                <c:manualLayout>
                  <c:x val="-4.0061555099591944E-2"/>
                  <c:y val="-8.993430169054970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5757290686735653"/>
                      <c:h val="0.10351966873706005"/>
                    </c:manualLayout>
                  </c15:layout>
                </c:ext>
                <c:ext xmlns:c16="http://schemas.microsoft.com/office/drawing/2014/chart" uri="{C3380CC4-5D6E-409C-BE32-E72D297353CC}">
                  <c16:uniqueId val="{00000005-6D27-4116-A932-113220A93FE7}"/>
                </c:ext>
              </c:extLst>
            </c:dLbl>
            <c:dLbl>
              <c:idx val="3"/>
              <c:layout>
                <c:manualLayout>
                  <c:x val="9.936722690943034E-2"/>
                  <c:y val="-0.16874195073441906"/>
                </c:manualLayout>
              </c:layout>
              <c:tx>
                <c:rich>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fld id="{0F620A44-1D01-4648-88E4-A7AA7C42BCAC}" type="CATEGORYNAME">
                      <a:rPr lang="ja-JP" altLang="en-US" baseline="0">
                        <a:solidFill>
                          <a:sysClr val="windowText" lastClr="000000"/>
                        </a:solidFill>
                      </a:rPr>
                      <a:pPr>
                        <a:lnSpc>
                          <a:spcPts val="1080"/>
                        </a:lnSpc>
                        <a:defRPr>
                          <a:solidFill>
                            <a:schemeClr val="bg1"/>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733FFCAC-1837-4809-93E4-7EC404285A3E}" type="PERCENTAGE">
                      <a:rPr lang="en-US" altLang="ja-JP" baseline="0">
                        <a:solidFill>
                          <a:sysClr val="windowText" lastClr="000000"/>
                        </a:solidFill>
                      </a:rPr>
                      <a:pPr>
                        <a:lnSpc>
                          <a:spcPts val="1080"/>
                        </a:lnSpc>
                        <a:defRPr>
                          <a:solidFill>
                            <a:schemeClr val="bg1"/>
                          </a:solidFill>
                          <a:latin typeface="HGPｺﾞｼｯｸM" panose="020B0600000000000000" pitchFamily="50" charset="-128"/>
                          <a:ea typeface="HGPｺﾞｼｯｸM" panose="020B0600000000000000" pitchFamily="50" charset="-128"/>
                        </a:defRPr>
                      </a:pPr>
                      <a:t>[パーセンテージ]</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D27-4116-A932-113220A93FE7}"/>
                </c:ext>
              </c:extLst>
            </c:dLbl>
            <c:dLbl>
              <c:idx val="4"/>
              <c:layout>
                <c:manualLayout>
                  <c:x val="-3.4953444789297856E-3"/>
                  <c:y val="6.153681876721931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818438381937912"/>
                      <c:h val="0.10878727115632283"/>
                    </c:manualLayout>
                  </c15:layout>
                </c:ext>
                <c:ext xmlns:c16="http://schemas.microsoft.com/office/drawing/2014/chart" uri="{C3380CC4-5D6E-409C-BE32-E72D297353CC}">
                  <c16:uniqueId val="{00000009-6D27-4116-A932-113220A93FE7}"/>
                </c:ext>
              </c:extLst>
            </c:dLbl>
            <c:dLbl>
              <c:idx val="5"/>
              <c:layout>
                <c:manualLayout>
                  <c:x val="-1.690950437404163E-2"/>
                  <c:y val="3.4156181999120698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D27-4116-A932-113220A93FE7}"/>
                </c:ext>
              </c:extLst>
            </c:dLbl>
            <c:dLbl>
              <c:idx val="6"/>
              <c:layout>
                <c:manualLayout>
                  <c:x val="-2.5870363923230218E-2"/>
                  <c:y val="-0.1145390521836945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5510348071495769"/>
                      <c:h val="0.12699052610360814"/>
                    </c:manualLayout>
                  </c15:layout>
                </c:ext>
                <c:ext xmlns:c16="http://schemas.microsoft.com/office/drawing/2014/chart" uri="{C3380CC4-5D6E-409C-BE32-E72D297353CC}">
                  <c16:uniqueId val="{0000000D-6D27-4116-A932-113220A93FE7}"/>
                </c:ext>
              </c:extLst>
            </c:dLbl>
            <c:dLbl>
              <c:idx val="7"/>
              <c:layout>
                <c:manualLayout>
                  <c:x val="0.10710865104702924"/>
                  <c:y val="0.14099487815988332"/>
                </c:manualLayout>
              </c:layout>
              <c:tx>
                <c:rich>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fld id="{48890B00-29BF-44A8-929A-668F764D9CD8}" type="CATEGORYNAME">
                      <a:rPr lang="ja-JP" altLang="en-US"/>
                      <a:pPr>
                        <a:lnSpc>
                          <a:spcPts val="1080"/>
                        </a:lnSpc>
                        <a:defRPr>
                          <a:solidFill>
                            <a:schemeClr val="bg1"/>
                          </a:solidFill>
                          <a:latin typeface="HGPｺﾞｼｯｸM" panose="020B0600000000000000" pitchFamily="50" charset="-128"/>
                          <a:ea typeface="HGPｺﾞｼｯｸM" panose="020B0600000000000000" pitchFamily="50" charset="-128"/>
                        </a:defRPr>
                      </a:pPr>
                      <a:t>[分類名]</a:t>
                    </a:fld>
                    <a:r>
                      <a:rPr lang="ja-JP" altLang="en-US" baseline="0"/>
                      <a:t>
</a:t>
                    </a:r>
                    <a:r>
                      <a:rPr lang="en-US" altLang="ja-JP" baseline="0"/>
                      <a:t>26.9</a:t>
                    </a:r>
                    <a:r>
                      <a:rPr lang="ja-JP" altLang="en-US" baseline="0"/>
                      <a:t>％</a:t>
                    </a:r>
                  </a:p>
                  <a:p>
                    <a:pPr>
                      <a:lnSpc>
                        <a:spcPts val="1080"/>
                      </a:lnSpc>
                      <a:defRPr>
                        <a:solidFill>
                          <a:schemeClr val="bg1"/>
                        </a:solidFill>
                        <a:latin typeface="HGPｺﾞｼｯｸM" panose="020B0600000000000000" pitchFamily="50" charset="-128"/>
                        <a:ea typeface="HGPｺﾞｼｯｸM" panose="020B0600000000000000" pitchFamily="50" charset="-128"/>
                      </a:defRPr>
                    </a:pPr>
                    <a:endParaRPr lang="ja-JP" altLang="en-US"/>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bg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D27-4116-A932-113220A93FE7}"/>
                </c:ext>
              </c:extLst>
            </c:dLbl>
            <c:dLbl>
              <c:idx val="8"/>
              <c:layout>
                <c:manualLayout>
                  <c:x val="0.19402634054562551"/>
                  <c:y val="5.840357941550387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816556914393228"/>
                      <c:h val="0.10784116105623866"/>
                    </c:manualLayout>
                  </c15:layout>
                </c:ext>
                <c:ext xmlns:c16="http://schemas.microsoft.com/office/drawing/2014/chart" uri="{C3380CC4-5D6E-409C-BE32-E72D297353CC}">
                  <c16:uniqueId val="{00000011-6D27-4116-A932-113220A93FE7}"/>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8"/>
                <c:pt idx="0">
                  <c:v>建設関係</c:v>
                </c:pt>
                <c:pt idx="1">
                  <c:v>機械・金属関係</c:v>
                </c:pt>
                <c:pt idx="2">
                  <c:v>農業関係</c:v>
                </c:pt>
                <c:pt idx="3">
                  <c:v>食品製造関係</c:v>
                </c:pt>
                <c:pt idx="4">
                  <c:v>漁業関係</c:v>
                </c:pt>
                <c:pt idx="5">
                  <c:v>移行対象職種・作業以外の取扱職種</c:v>
                </c:pt>
                <c:pt idx="6">
                  <c:v>繊維・衣服関係</c:v>
                </c:pt>
                <c:pt idx="7">
                  <c:v>その他</c:v>
                </c:pt>
              </c:strCache>
            </c:strRef>
          </c:cat>
          <c:val>
            <c:numRef>
              <c:f>Sheet1!$B$2:$B$10</c:f>
              <c:numCache>
                <c:formatCode>0.0%</c:formatCode>
                <c:ptCount val="9"/>
                <c:pt idx="0">
                  <c:v>0.26600000000000001</c:v>
                </c:pt>
                <c:pt idx="1">
                  <c:v>0.159</c:v>
                </c:pt>
                <c:pt idx="2">
                  <c:v>0.108</c:v>
                </c:pt>
                <c:pt idx="3">
                  <c:v>0.10100000000000001</c:v>
                </c:pt>
                <c:pt idx="4">
                  <c:v>0.05</c:v>
                </c:pt>
                <c:pt idx="5">
                  <c:v>3.5000000000000003E-2</c:v>
                </c:pt>
                <c:pt idx="6">
                  <c:v>1.6E-2</c:v>
                </c:pt>
                <c:pt idx="7">
                  <c:v>0.26800000000000002</c:v>
                </c:pt>
              </c:numCache>
            </c:numRef>
          </c:val>
          <c:extLst>
            <c:ext xmlns:c16="http://schemas.microsoft.com/office/drawing/2014/chart" uri="{C3380CC4-5D6E-409C-BE32-E72D297353CC}">
              <c16:uniqueId val="{00000012-6D27-4116-A932-113220A93FE7}"/>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r>
              <a:rPr lang="ja-JP" altLang="ja-JP" sz="1600" b="0" i="0" u="none" strike="noStrike" baseline="0">
                <a:effectLst/>
              </a:rPr>
              <a:t>図</a:t>
            </a:r>
            <a:r>
              <a:rPr lang="en-US" altLang="ja-JP" b="0">
                <a:solidFill>
                  <a:schemeClr val="tx1"/>
                </a:solidFill>
                <a:latin typeface="HGPｺﾞｼｯｸM" panose="020B0600000000000000" pitchFamily="50" charset="-128"/>
                <a:ea typeface="HGPｺﾞｼｯｸM" panose="020B0600000000000000" pitchFamily="50" charset="-128"/>
              </a:rPr>
              <a:t>1-9</a:t>
            </a:r>
            <a:r>
              <a:rPr lang="ja-JP" altLang="en-US" b="0">
                <a:solidFill>
                  <a:schemeClr val="tx1"/>
                </a:solidFill>
                <a:latin typeface="HGPｺﾞｼｯｸM" panose="020B0600000000000000" pitchFamily="50" charset="-128"/>
                <a:ea typeface="HGPｺﾞｼｯｸM" panose="020B0600000000000000" pitchFamily="50" charset="-128"/>
              </a:rPr>
              <a:t>　建設関係</a:t>
            </a:r>
            <a:endParaRPr lang="en-US" altLang="ja-JP" sz="1050" b="0">
              <a:solidFill>
                <a:schemeClr val="tx1"/>
              </a:solidFill>
              <a:latin typeface="HGPｺﾞｼｯｸM" panose="020B0600000000000000" pitchFamily="50" charset="-128"/>
              <a:ea typeface="HGPｺﾞｼｯｸM" panose="020B0600000000000000" pitchFamily="50" charset="-128"/>
            </a:endParaRPr>
          </a:p>
        </c:rich>
      </c:tx>
      <c:layout>
        <c:manualLayout>
          <c:xMode val="edge"/>
          <c:yMode val="edge"/>
          <c:x val="0.32639332301242219"/>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title>
    <c:autoTitleDeleted val="0"/>
    <c:plotArea>
      <c:layout/>
      <c:pieChart>
        <c:varyColors val="1"/>
        <c:ser>
          <c:idx val="0"/>
          <c:order val="0"/>
          <c:tx>
            <c:strRef>
              <c:f>Sheet1!$B$1</c:f>
              <c:strCache>
                <c:ptCount val="1"/>
                <c:pt idx="0">
                  <c:v>列1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645-4D5F-BF0C-EB7D6C4A16F3}"/>
              </c:ext>
            </c:extLst>
          </c:dPt>
          <c:dPt>
            <c:idx val="1"/>
            <c:bubble3D val="0"/>
            <c:spPr>
              <a:solidFill>
                <a:schemeClr val="bg1">
                  <a:lumMod val="65000"/>
                </a:schemeClr>
              </a:solidFill>
              <a:ln>
                <a:noFill/>
              </a:ln>
              <a:effectLst/>
            </c:spPr>
            <c:extLst>
              <c:ext xmlns:c16="http://schemas.microsoft.com/office/drawing/2014/chart" uri="{C3380CC4-5D6E-409C-BE32-E72D297353CC}">
                <c16:uniqueId val="{00000003-1645-4D5F-BF0C-EB7D6C4A16F3}"/>
              </c:ext>
            </c:extLst>
          </c:dPt>
          <c:dPt>
            <c:idx val="2"/>
            <c:bubble3D val="0"/>
            <c:spPr>
              <a:solidFill>
                <a:schemeClr val="accent2"/>
              </a:solidFill>
              <a:ln>
                <a:noFill/>
              </a:ln>
              <a:effectLst/>
            </c:spPr>
            <c:extLst>
              <c:ext xmlns:c16="http://schemas.microsoft.com/office/drawing/2014/chart" uri="{C3380CC4-5D6E-409C-BE32-E72D297353CC}">
                <c16:uniqueId val="{00000005-1645-4D5F-BF0C-EB7D6C4A16F3}"/>
              </c:ext>
            </c:extLst>
          </c:dPt>
          <c:dPt>
            <c:idx val="3"/>
            <c:bubble3D val="0"/>
            <c:spPr>
              <a:solidFill>
                <a:schemeClr val="accent4"/>
              </a:solidFill>
              <a:ln>
                <a:noFill/>
              </a:ln>
              <a:effectLst/>
            </c:spPr>
            <c:extLst>
              <c:ext xmlns:c16="http://schemas.microsoft.com/office/drawing/2014/chart" uri="{C3380CC4-5D6E-409C-BE32-E72D297353CC}">
                <c16:uniqueId val="{00000007-1645-4D5F-BF0C-EB7D6C4A16F3}"/>
              </c:ext>
            </c:extLst>
          </c:dPt>
          <c:dPt>
            <c:idx val="4"/>
            <c:bubble3D val="0"/>
            <c:spPr>
              <a:solidFill>
                <a:srgbClr val="00B0F0"/>
              </a:solidFill>
              <a:ln>
                <a:noFill/>
              </a:ln>
              <a:effectLst/>
            </c:spPr>
            <c:extLst>
              <c:ext xmlns:c16="http://schemas.microsoft.com/office/drawing/2014/chart" uri="{C3380CC4-5D6E-409C-BE32-E72D297353CC}">
                <c16:uniqueId val="{00000009-1645-4D5F-BF0C-EB7D6C4A16F3}"/>
              </c:ext>
            </c:extLst>
          </c:dPt>
          <c:dPt>
            <c:idx val="5"/>
            <c:bubble3D val="0"/>
            <c:spPr>
              <a:solidFill>
                <a:srgbClr val="00B050"/>
              </a:solidFill>
              <a:ln>
                <a:noFill/>
              </a:ln>
              <a:effectLst/>
            </c:spPr>
            <c:extLst>
              <c:ext xmlns:c16="http://schemas.microsoft.com/office/drawing/2014/chart" uri="{C3380CC4-5D6E-409C-BE32-E72D297353CC}">
                <c16:uniqueId val="{0000000B-1645-4D5F-BF0C-EB7D6C4A16F3}"/>
              </c:ext>
            </c:extLst>
          </c:dPt>
          <c:dPt>
            <c:idx val="6"/>
            <c:bubble3D val="0"/>
            <c:spPr>
              <a:solidFill>
                <a:srgbClr val="7030A0"/>
              </a:solidFill>
              <a:ln>
                <a:noFill/>
              </a:ln>
              <a:effectLst/>
            </c:spPr>
            <c:extLst>
              <c:ext xmlns:c16="http://schemas.microsoft.com/office/drawing/2014/chart" uri="{C3380CC4-5D6E-409C-BE32-E72D297353CC}">
                <c16:uniqueId val="{0000000D-1645-4D5F-BF0C-EB7D6C4A16F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1645-4D5F-BF0C-EB7D6C4A16F3}"/>
              </c:ext>
            </c:extLst>
          </c:dPt>
          <c:dPt>
            <c:idx val="8"/>
            <c:bubble3D val="0"/>
            <c:spPr>
              <a:solidFill>
                <a:schemeClr val="tx1">
                  <a:lumMod val="75000"/>
                  <a:lumOff val="25000"/>
                </a:schemeClr>
              </a:solidFill>
              <a:ln>
                <a:noFill/>
              </a:ln>
              <a:effectLst/>
            </c:spPr>
            <c:extLst>
              <c:ext xmlns:c16="http://schemas.microsoft.com/office/drawing/2014/chart" uri="{C3380CC4-5D6E-409C-BE32-E72D297353CC}">
                <c16:uniqueId val="{00000011-1645-4D5F-BF0C-EB7D6C4A16F3}"/>
              </c:ext>
            </c:extLst>
          </c:dPt>
          <c:dLbls>
            <c:dLbl>
              <c:idx val="0"/>
              <c:layout>
                <c:manualLayout>
                  <c:x val="-0.15239720446515212"/>
                  <c:y val="-0.12065163392572301"/>
                </c:manualLayout>
              </c:layout>
              <c:tx>
                <c:rich>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fld id="{4D288905-F44F-4407-8EE2-B40DCFB55600}" type="CATEGORYNAME">
                      <a:rPr lang="ja-JP" altLang="en-US"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[分類名]</a:t>
                    </a:fld>
                    <a:r>
                      <a:rPr lang="ja-JP" altLang="en-US" baseline="0">
                        <a:solidFill>
                          <a:sysClr val="windowText" lastClr="000000"/>
                        </a:solidFill>
                      </a:rPr>
                      <a:t>
</a:t>
                    </a:r>
                    <a:fld id="{D7D604A8-D287-48DF-893C-BEB5666A594D}" type="VALUE">
                      <a:rPr lang="en-US" altLang="ja-JP" baseline="0">
                        <a:solidFill>
                          <a:sysClr val="windowText" lastClr="000000"/>
                        </a:solidFill>
                      </a:rPr>
                      <a:pPr>
                        <a:lnSpc>
                          <a:spcPts val="1080"/>
                        </a:lnSpc>
                        <a:defRPr>
                          <a:solidFill>
                            <a:sysClr val="windowText" lastClr="000000"/>
                          </a:solidFill>
                          <a:latin typeface="HGPｺﾞｼｯｸM" panose="020B0600000000000000" pitchFamily="50" charset="-128"/>
                          <a:ea typeface="HGPｺﾞｼｯｸM" panose="020B0600000000000000" pitchFamily="50" charset="-128"/>
                        </a:defRPr>
                      </a:pPr>
                      <a:t>[値]</a:t>
                    </a:fld>
                    <a:endParaRPr lang="ja-JP" altLang="en-US" baseline="0">
                      <a:solidFill>
                        <a:sysClr val="windowText" lastClr="000000"/>
                      </a:solidFill>
                    </a:endParaRPr>
                  </a:p>
                </c:rich>
              </c:tx>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ysClr val="windowText" lastClr="000000"/>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645-4D5F-BF0C-EB7D6C4A16F3}"/>
                </c:ext>
              </c:extLst>
            </c:dLbl>
            <c:dLbl>
              <c:idx val="1"/>
              <c:layout>
                <c:manualLayout>
                  <c:x val="0.12012022133169384"/>
                  <c:y val="-7.896141081538368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645-4D5F-BF0C-EB7D6C4A16F3}"/>
                </c:ext>
              </c:extLst>
            </c:dLbl>
            <c:dLbl>
              <c:idx val="2"/>
              <c:layout>
                <c:manualLayout>
                  <c:x val="0.12817497648165566"/>
                  <c:y val="2.058576582381949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3405456255879586"/>
                      <c:h val="0.12900624874017336"/>
                    </c:manualLayout>
                  </c15:layout>
                </c:ext>
                <c:ext xmlns:c16="http://schemas.microsoft.com/office/drawing/2014/chart" uri="{C3380CC4-5D6E-409C-BE32-E72D297353CC}">
                  <c16:uniqueId val="{00000005-1645-4D5F-BF0C-EB7D6C4A16F3}"/>
                </c:ext>
              </c:extLst>
            </c:dLbl>
            <c:dLbl>
              <c:idx val="3"/>
              <c:layout>
                <c:manualLayout>
                  <c:x val="6.9546151509988816E-2"/>
                  <c:y val="5.973300404572991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1645-4D5F-BF0C-EB7D6C4A16F3}"/>
                </c:ext>
              </c:extLst>
            </c:dLbl>
            <c:dLbl>
              <c:idx val="4"/>
              <c:layout>
                <c:manualLayout>
                  <c:x val="-4.348486307508833E-2"/>
                  <c:y val="7.785419183013327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1645-4D5F-BF0C-EB7D6C4A16F3}"/>
                </c:ext>
              </c:extLst>
            </c:dLbl>
            <c:dLbl>
              <c:idx val="5"/>
              <c:layout>
                <c:manualLayout>
                  <c:x val="-0.15360478811268063"/>
                  <c:y val="2.644977279472799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1645-4D5F-BF0C-EB7D6C4A16F3}"/>
                </c:ext>
              </c:extLst>
            </c:dLbl>
            <c:dLbl>
              <c:idx val="6"/>
              <c:layout>
                <c:manualLayout>
                  <c:x val="-9.1870800957029986E-2"/>
                  <c:y val="-1.216956830204730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1645-4D5F-BF0C-EB7D6C4A16F3}"/>
                </c:ext>
              </c:extLst>
            </c:dLbl>
            <c:dLbl>
              <c:idx val="7"/>
              <c:layout>
                <c:manualLayout>
                  <c:x val="1.1525470181702357E-2"/>
                  <c:y val="-8.1409799586380071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1645-4D5F-BF0C-EB7D6C4A16F3}"/>
                </c:ext>
              </c:extLst>
            </c:dLbl>
            <c:dLbl>
              <c:idx val="8"/>
              <c:layout>
                <c:manualLayout>
                  <c:x val="0.16060732883460113"/>
                  <c:y val="4.607116611935301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1645-4D5F-BF0C-EB7D6C4A16F3}"/>
                </c:ext>
              </c:extLst>
            </c:dLbl>
            <c:numFmt formatCode="0.0%" sourceLinked="0"/>
            <c:spPr>
              <a:noFill/>
              <a:ln>
                <a:noFill/>
              </a:ln>
              <a:effectLst/>
            </c:spPr>
            <c:txPr>
              <a:bodyPr rot="0" spcFirstLastPara="1" vertOverflow="ellipsis" vert="horz" wrap="square" anchor="ctr" anchorCtr="1"/>
              <a:lstStyle/>
              <a:p>
                <a:pPr>
                  <a:lnSpc>
                    <a:spcPts val="1080"/>
                  </a:lnSpc>
                  <a:defRPr sz="9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Sheet1!$A$2:$A$10</c:f>
              <c:strCache>
                <c:ptCount val="9"/>
                <c:pt idx="0">
                  <c:v>ベトナム</c:v>
                </c:pt>
                <c:pt idx="1">
                  <c:v>インドネシア</c:v>
                </c:pt>
                <c:pt idx="2">
                  <c:v>フィリピン</c:v>
                </c:pt>
                <c:pt idx="3">
                  <c:v>中国</c:v>
                </c:pt>
                <c:pt idx="4">
                  <c:v>カンボジア</c:v>
                </c:pt>
                <c:pt idx="5">
                  <c:v>ミャンマー</c:v>
                </c:pt>
                <c:pt idx="6">
                  <c:v>タイ</c:v>
                </c:pt>
                <c:pt idx="7">
                  <c:v>モンゴル</c:v>
                </c:pt>
                <c:pt idx="8">
                  <c:v>その他</c:v>
                </c:pt>
              </c:strCache>
            </c:strRef>
          </c:cat>
          <c:val>
            <c:numRef>
              <c:f>Sheet1!$B$2:$B$10</c:f>
              <c:numCache>
                <c:formatCode>0.0%</c:formatCode>
                <c:ptCount val="9"/>
                <c:pt idx="0">
                  <c:v>0.55000000000000004</c:v>
                </c:pt>
                <c:pt idx="1">
                  <c:v>0.16200000000000001</c:v>
                </c:pt>
                <c:pt idx="2">
                  <c:v>8.4000000000000005E-2</c:v>
                </c:pt>
                <c:pt idx="3">
                  <c:v>5.7000000000000002E-2</c:v>
                </c:pt>
                <c:pt idx="4">
                  <c:v>5.1999999999999998E-2</c:v>
                </c:pt>
                <c:pt idx="5">
                  <c:v>0.05</c:v>
                </c:pt>
                <c:pt idx="6">
                  <c:v>1.4999999999999999E-2</c:v>
                </c:pt>
                <c:pt idx="7">
                  <c:v>1.4E-2</c:v>
                </c:pt>
                <c:pt idx="8">
                  <c:v>1.6E-2</c:v>
                </c:pt>
              </c:numCache>
            </c:numRef>
          </c:val>
          <c:extLst>
            <c:ext xmlns:c16="http://schemas.microsoft.com/office/drawing/2014/chart" uri="{C3380CC4-5D6E-409C-BE32-E72D297353CC}">
              <c16:uniqueId val="{00000012-1645-4D5F-BF0C-EB7D6C4A16F3}"/>
            </c:ext>
          </c:extLst>
        </c:ser>
        <c:dLbls>
          <c:dLblPos val="ctr"/>
          <c:showLegendKey val="0"/>
          <c:showVal val="0"/>
          <c:showCatName val="0"/>
          <c:showSerName val="0"/>
          <c:showPercent val="1"/>
          <c:showBubbleSize val="0"/>
          <c:showLeaderLines val="1"/>
        </c:dLbls>
        <c:firstSliceAng val="0"/>
      </c:pieChart>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0.00706</cdr:x>
      <cdr:y>0.03883</cdr:y>
    </cdr:from>
    <cdr:to>
      <cdr:x>0.10054</cdr:x>
      <cdr:y>0.11649</cdr:y>
    </cdr:to>
    <cdr:sp macro="" textlink="">
      <cdr:nvSpPr>
        <cdr:cNvPr id="2" name="テキスト ボックス 1"/>
        <cdr:cNvSpPr txBox="1"/>
      </cdr:nvSpPr>
      <cdr:spPr>
        <a:xfrm xmlns:a="http://schemas.openxmlformats.org/drawingml/2006/main">
          <a:off x="38100" y="152400"/>
          <a:ext cx="5048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900">
              <a:solidFill>
                <a:sysClr val="windowText" lastClr="000000"/>
              </a:solidFill>
              <a:latin typeface="HGPｺﾞｼｯｸM" panose="020B0600000000000000" pitchFamily="50" charset="-128"/>
              <a:ea typeface="HGPｺﾞｼｯｸM" panose="020B0600000000000000" pitchFamily="50" charset="-128"/>
            </a:rPr>
            <a:t>（件）</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0.08718</cdr:y>
    </cdr:from>
    <cdr:to>
      <cdr:x>0.09349</cdr:x>
      <cdr:y>0.14872</cdr:y>
    </cdr:to>
    <cdr:sp macro="" textlink="">
      <cdr:nvSpPr>
        <cdr:cNvPr id="2" name="テキスト ボックス 1"/>
        <cdr:cNvSpPr txBox="1"/>
      </cdr:nvSpPr>
      <cdr:spPr>
        <a:xfrm xmlns:a="http://schemas.openxmlformats.org/drawingml/2006/main">
          <a:off x="-1076325" y="431800"/>
          <a:ext cx="504825" cy="304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900">
              <a:solidFill>
                <a:sysClr val="windowText" lastClr="000000"/>
              </a:solidFill>
              <a:latin typeface="HGPｺﾞｼｯｸM" panose="020B0600000000000000" pitchFamily="50" charset="-128"/>
              <a:ea typeface="HGPｺﾞｼｯｸM" panose="020B0600000000000000" pitchFamily="50" charset="-128"/>
            </a:rPr>
            <a:t>（件）</a:t>
          </a:r>
        </a:p>
      </cdr:txBody>
    </cdr:sp>
  </cdr:relSizeAnchor>
</c:userShapes>
</file>

<file path=word/drawings/drawing3.xml><?xml version="1.0" encoding="utf-8"?>
<c:userShapes xmlns:c="http://schemas.openxmlformats.org/drawingml/2006/chart">
  <cdr:relSizeAnchor xmlns:cdr="http://schemas.openxmlformats.org/drawingml/2006/chartDrawing">
    <cdr:from>
      <cdr:x>0.39201</cdr:x>
      <cdr:y>0.27891</cdr:y>
    </cdr:from>
    <cdr:to>
      <cdr:x>0.40072</cdr:x>
      <cdr:y>0.40646</cdr:y>
    </cdr:to>
    <cdr:sp macro="" textlink="">
      <cdr:nvSpPr>
        <cdr:cNvPr id="2" name="右中かっこ 1"/>
        <cdr:cNvSpPr/>
      </cdr:nvSpPr>
      <cdr:spPr>
        <a:xfrm xmlns:a="http://schemas.openxmlformats.org/drawingml/2006/main">
          <a:off x="2057376" y="765106"/>
          <a:ext cx="45719" cy="349902"/>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relSizeAnchor>
  <cdr:relSizeAnchor xmlns:cdr="http://schemas.openxmlformats.org/drawingml/2006/chartDrawing">
    <cdr:from>
      <cdr:x>0.83715</cdr:x>
      <cdr:y>0.38771</cdr:y>
    </cdr:from>
    <cdr:to>
      <cdr:x>0.84586</cdr:x>
      <cdr:y>0.49003</cdr:y>
    </cdr:to>
    <cdr:sp macro="" textlink="">
      <cdr:nvSpPr>
        <cdr:cNvPr id="3" name="右中かっこ 2"/>
        <cdr:cNvSpPr/>
      </cdr:nvSpPr>
      <cdr:spPr>
        <a:xfrm xmlns:a="http://schemas.openxmlformats.org/drawingml/2006/main">
          <a:off x="4393577" y="1063572"/>
          <a:ext cx="45719" cy="280676"/>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0.40795</cdr:x>
      <cdr:y>0.25999</cdr:y>
    </cdr:from>
    <cdr:to>
      <cdr:x>0.52047</cdr:x>
      <cdr:y>0.4093</cdr:y>
    </cdr:to>
    <cdr:sp macro="" textlink="">
      <cdr:nvSpPr>
        <cdr:cNvPr id="4" name="正方形/長方形 3"/>
        <cdr:cNvSpPr/>
      </cdr:nvSpPr>
      <cdr:spPr>
        <a:xfrm xmlns:a="http://schemas.openxmlformats.org/drawingml/2006/main">
          <a:off x="2141034" y="713200"/>
          <a:ext cx="590536" cy="40958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p xmlns:a="http://schemas.openxmlformats.org/drawingml/2006/main">
          <a:pPr algn="just">
            <a:spcAft>
              <a:spcPts val="0"/>
            </a:spcAft>
          </a:pPr>
          <a:r>
            <a:rPr lang="ja-JP" sz="90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違反率</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34</a:t>
          </a:r>
          <a:r>
            <a:rPr lang="en-US"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4</a:t>
          </a:r>
          <a:r>
            <a:rPr 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endParaRPr lang="ja-JP" sz="1050" kern="100">
            <a:effectLst/>
            <a:latin typeface="Times New Roman" panose="02020603050405020304" pitchFamily="18" charset="0"/>
            <a:ea typeface="游明朝" panose="02020400000000000000" pitchFamily="18" charset="-128"/>
          </a:endParaRPr>
        </a:p>
      </cdr:txBody>
    </cdr:sp>
  </cdr:relSizeAnchor>
  <cdr:relSizeAnchor xmlns:cdr="http://schemas.openxmlformats.org/drawingml/2006/chartDrawing">
    <cdr:from>
      <cdr:x>0.85605</cdr:x>
      <cdr:y>0.35242</cdr:y>
    </cdr:from>
    <cdr:to>
      <cdr:x>0.96858</cdr:x>
      <cdr:y>0.49709</cdr:y>
    </cdr:to>
    <cdr:sp macro="" textlink="">
      <cdr:nvSpPr>
        <cdr:cNvPr id="5" name="正方形/長方形 4"/>
        <cdr:cNvSpPr/>
      </cdr:nvSpPr>
      <cdr:spPr>
        <a:xfrm xmlns:a="http://schemas.openxmlformats.org/drawingml/2006/main">
          <a:off x="4492773" y="966766"/>
          <a:ext cx="590588" cy="39685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just">
            <a:spcAft>
              <a:spcPts val="0"/>
            </a:spcAft>
          </a:pPr>
          <a:r>
            <a:rPr lang="ja-JP" sz="90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違反率</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37</a:t>
          </a:r>
          <a:r>
            <a:rPr lang="en-US"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2</a:t>
          </a:r>
          <a:r>
            <a:rPr 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endParaRPr lang="ja-JP" sz="1050" kern="100">
            <a:effectLst/>
            <a:latin typeface="Times New Roman" panose="02020603050405020304" pitchFamily="18" charset="0"/>
            <a:ea typeface="游明朝" panose="02020400000000000000" pitchFamily="18"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0.83956</cdr:x>
      <cdr:y>0.34354</cdr:y>
    </cdr:from>
    <cdr:to>
      <cdr:x>0.84829</cdr:x>
      <cdr:y>0.46768</cdr:y>
    </cdr:to>
    <cdr:sp macro="" textlink="">
      <cdr:nvSpPr>
        <cdr:cNvPr id="2" name="右中かっこ 1"/>
        <cdr:cNvSpPr/>
      </cdr:nvSpPr>
      <cdr:spPr>
        <a:xfrm xmlns:a="http://schemas.openxmlformats.org/drawingml/2006/main">
          <a:off x="4398240" y="942405"/>
          <a:ext cx="45734" cy="340541"/>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kumimoji="1" lang="ja-JP" altLang="en-US" sz="1100"/>
        </a:p>
      </cdr:txBody>
    </cdr:sp>
  </cdr:relSizeAnchor>
  <cdr:relSizeAnchor xmlns:cdr="http://schemas.openxmlformats.org/drawingml/2006/chartDrawing">
    <cdr:from>
      <cdr:x>0.39163</cdr:x>
      <cdr:y>0.26892</cdr:y>
    </cdr:from>
    <cdr:to>
      <cdr:x>0.40036</cdr:x>
      <cdr:y>0.46429</cdr:y>
    </cdr:to>
    <cdr:sp macro="" textlink="">
      <cdr:nvSpPr>
        <cdr:cNvPr id="4" name="右中かっこ 3"/>
        <cdr:cNvSpPr/>
      </cdr:nvSpPr>
      <cdr:spPr>
        <a:xfrm xmlns:a="http://schemas.openxmlformats.org/drawingml/2006/main">
          <a:off x="2051651" y="737710"/>
          <a:ext cx="45719" cy="535918"/>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ja-JP" altLang="en-US"/>
        </a:p>
      </cdr:txBody>
    </cdr:sp>
  </cdr:relSizeAnchor>
  <cdr:relSizeAnchor xmlns:cdr="http://schemas.openxmlformats.org/drawingml/2006/chartDrawing">
    <cdr:from>
      <cdr:x>0.41197</cdr:x>
      <cdr:y>0.30423</cdr:y>
    </cdr:from>
    <cdr:to>
      <cdr:x>0.52469</cdr:x>
      <cdr:y>0.45932</cdr:y>
    </cdr:to>
    <cdr:sp macro="" textlink="">
      <cdr:nvSpPr>
        <cdr:cNvPr id="5" name="正方形/長方形 4"/>
        <cdr:cNvSpPr/>
      </cdr:nvSpPr>
      <cdr:spPr>
        <a:xfrm xmlns:a="http://schemas.openxmlformats.org/drawingml/2006/main">
          <a:off x="2158216" y="834576"/>
          <a:ext cx="590512" cy="42544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just">
            <a:spcAft>
              <a:spcPts val="0"/>
            </a:spcAft>
          </a:pPr>
          <a:r>
            <a:rPr lang="ja-JP" sz="90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違反率</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49</a:t>
          </a:r>
          <a:r>
            <a:rPr lang="en-US"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4</a:t>
          </a:r>
          <a:r>
            <a:rPr 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endParaRPr lang="ja-JP" sz="1050" kern="100">
            <a:effectLst/>
            <a:latin typeface="Times New Roman" panose="02020603050405020304" pitchFamily="18" charset="0"/>
            <a:ea typeface="游明朝" panose="02020400000000000000" pitchFamily="18" charset="-128"/>
          </a:endParaRPr>
        </a:p>
      </cdr:txBody>
    </cdr:sp>
  </cdr:relSizeAnchor>
  <cdr:relSizeAnchor xmlns:cdr="http://schemas.openxmlformats.org/drawingml/2006/chartDrawing">
    <cdr:from>
      <cdr:x>0.8575</cdr:x>
      <cdr:y>0.33534</cdr:y>
    </cdr:from>
    <cdr:to>
      <cdr:x>0.97022</cdr:x>
      <cdr:y>0.47655</cdr:y>
    </cdr:to>
    <cdr:sp macro="" textlink="">
      <cdr:nvSpPr>
        <cdr:cNvPr id="6" name="正方形/長方形 5"/>
        <cdr:cNvSpPr/>
      </cdr:nvSpPr>
      <cdr:spPr>
        <a:xfrm xmlns:a="http://schemas.openxmlformats.org/drawingml/2006/main">
          <a:off x="4492226" y="919897"/>
          <a:ext cx="590512" cy="38736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just">
            <a:spcAft>
              <a:spcPts val="0"/>
            </a:spcAft>
          </a:pPr>
          <a:r>
            <a:rPr lang="ja-JP" sz="90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違反率</a:t>
          </a:r>
          <a:r>
            <a:rPr lang="en-US" alt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41.7</a:t>
          </a:r>
          <a:r>
            <a:rPr lang="ja-JP" sz="1050" kern="100">
              <a:solidFill>
                <a:srgbClr val="000000"/>
              </a:solidFill>
              <a:effectLst/>
              <a:latin typeface="Times New Roman" panose="02020603050405020304" pitchFamily="18" charset="0"/>
              <a:ea typeface="HGPｺﾞｼｯｸM" panose="020B0600000000000000" pitchFamily="50" charset="-128"/>
              <a:cs typeface="Cordia New" panose="020B0304020202020204" pitchFamily="34" charset="-34"/>
            </a:rPr>
            <a:t>％</a:t>
          </a:r>
          <a:endParaRPr lang="ja-JP" sz="1050" kern="100">
            <a:effectLst/>
            <a:latin typeface="Times New Roman" panose="02020603050405020304" pitchFamily="18" charset="0"/>
            <a:ea typeface="游明朝" panose="02020400000000000000" pitchFamily="18"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CB61-7374-4505-9C7D-8CB8263E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1201</Words>
  <Characters>6847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入管</dc:creator>
  <cp:keywords/>
  <dc:description/>
  <cp:lastModifiedBy>Windows ユーザー</cp:lastModifiedBy>
  <cp:revision>22</cp:revision>
  <cp:lastPrinted>2022-08-04T07:42:00Z</cp:lastPrinted>
  <dcterms:created xsi:type="dcterms:W3CDTF">2022-08-22T10:22:00Z</dcterms:created>
  <dcterms:modified xsi:type="dcterms:W3CDTF">2022-11-15T01:40:00Z</dcterms:modified>
</cp:coreProperties>
</file>