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05F3" w14:textId="31581566" w:rsidR="00F61C51" w:rsidRPr="00016C54" w:rsidRDefault="00F61C51" w:rsidP="00F61C51">
      <w:pPr>
        <w:rPr>
          <w:rFonts w:hAnsi="ＭＳ 明朝"/>
          <w:lang w:eastAsia="zh-TW"/>
        </w:rPr>
      </w:pPr>
      <w:r w:rsidRPr="00016C54">
        <w:rPr>
          <w:lang w:eastAsia="zh-TW" w:bidi="id-ID"/>
        </w:rPr>
        <w:t>参考様式第１-47号（規則第10条第２項第２号関係）　　　　　　　　　　　　　（日本産業規格Ａ列４）</w:t>
      </w:r>
    </w:p>
    <w:p w14:paraId="7E9FC5E3" w14:textId="07C49739" w:rsidR="007D4397" w:rsidRPr="00016C54" w:rsidRDefault="007D4397" w:rsidP="003C56B7">
      <w:pPr>
        <w:jc w:val="left"/>
        <w:rPr>
          <w:rFonts w:ascii="Arial Narrow" w:hAnsi="Arial Narrow"/>
        </w:rPr>
      </w:pPr>
      <w:r w:rsidRPr="00016C54">
        <w:rPr>
          <w:rFonts w:ascii="Arial Narrow" w:hAnsi="Arial Narrow"/>
          <w:lang w:bidi="id-ID"/>
        </w:rPr>
        <w:t>Rujukan Formulir Nomor 1-47 (Berhubungan dengan Peraturan Pasal 10 Ayat 2 Nomor 2)</w:t>
      </w:r>
      <w:r w:rsidR="003C56B7" w:rsidRPr="00016C54">
        <w:rPr>
          <w:rFonts w:ascii="Arial Narrow" w:hAnsi="Arial Narrow" w:hint="eastAsia"/>
          <w:lang w:bidi="id-ID"/>
        </w:rPr>
        <w:t xml:space="preserve">　　</w:t>
      </w:r>
      <w:r w:rsidRPr="00016C54">
        <w:rPr>
          <w:rFonts w:ascii="Arial Narrow" w:hAnsi="Arial Narrow"/>
          <w:lang w:bidi="id-ID"/>
        </w:rPr>
        <w:t>(Standar Industri Jepang ukuran A4)</w:t>
      </w:r>
    </w:p>
    <w:p w14:paraId="374E29DF" w14:textId="784EB5C2" w:rsidR="00F61C51" w:rsidRPr="00016C54" w:rsidRDefault="00F61C51" w:rsidP="00F61C51">
      <w:r w:rsidRPr="00016C54">
        <w:rPr>
          <w:lang w:bidi="id-ID"/>
        </w:rPr>
        <w:t>Ａ・Ｂ・Ｃ・Ｄ・Ｅ・Ｆ</w:t>
      </w:r>
    </w:p>
    <w:p w14:paraId="6E4D580F" w14:textId="77777777" w:rsidR="007D4397" w:rsidRPr="00016C54" w:rsidRDefault="007D4397" w:rsidP="007D4397"/>
    <w:p w14:paraId="13E25E6E" w14:textId="77777777" w:rsidR="007D4397" w:rsidRPr="00016C54" w:rsidRDefault="007D4397" w:rsidP="00F61C51"/>
    <w:p w14:paraId="4CA92DBF" w14:textId="77777777" w:rsidR="00F61C51" w:rsidRPr="00016C54" w:rsidRDefault="00F61C51" w:rsidP="00F61C51"/>
    <w:p w14:paraId="114CDB25" w14:textId="6DA73D5B" w:rsidR="00F61C51" w:rsidRPr="00016C54" w:rsidRDefault="00783C33" w:rsidP="00736B94">
      <w:pPr>
        <w:snapToGrid w:val="0"/>
        <w:ind w:leftChars="135" w:left="283" w:right="281"/>
        <w:rPr>
          <w:kern w:val="0"/>
          <w:sz w:val="28"/>
          <w:szCs w:val="28"/>
        </w:rPr>
      </w:pPr>
      <w:r w:rsidRPr="00016C54">
        <w:rPr>
          <w:kern w:val="0"/>
          <w:sz w:val="28"/>
          <w:lang w:bidi="id-ID"/>
        </w:rPr>
        <w:t>石綿を含む建材等が使用されている建築物等の解体等の業務に従事する場合の留意点や補償制度等について</w:t>
      </w:r>
    </w:p>
    <w:p w14:paraId="63A28540" w14:textId="43E60A6F" w:rsidR="007D4397" w:rsidRPr="00016C54" w:rsidRDefault="007D4397" w:rsidP="007D4397">
      <w:pPr>
        <w:snapToGrid w:val="0"/>
        <w:ind w:leftChars="135" w:left="283" w:right="281"/>
        <w:rPr>
          <w:rFonts w:ascii="Arial Narrow" w:hAnsi="Arial Narrow"/>
          <w:kern w:val="0"/>
          <w:sz w:val="28"/>
          <w:szCs w:val="28"/>
        </w:rPr>
      </w:pPr>
      <w:r w:rsidRPr="00016C54">
        <w:rPr>
          <w:rFonts w:ascii="Arial Narrow" w:hAnsi="Arial Narrow"/>
          <w:kern w:val="0"/>
          <w:sz w:val="28"/>
          <w:lang w:bidi="id-ID"/>
        </w:rPr>
        <w:t>Hal-hal yang perlu diperhatikan dan sistem kompensasi bagi pekerja yang terlibat dalam pekerjaan pembongkaran bangunan, dll. yang menggunakan bahan bangunan yang mengandung asbes, dll.</w:t>
      </w:r>
    </w:p>
    <w:p w14:paraId="4C7FDD5A" w14:textId="77777777" w:rsidR="00F61C51" w:rsidRPr="00016C54" w:rsidRDefault="00F61C51" w:rsidP="006F7BFB">
      <w:pPr>
        <w:snapToGrid w:val="0"/>
      </w:pPr>
    </w:p>
    <w:p w14:paraId="5AB533CB" w14:textId="2E1EC2BD" w:rsidR="006F52AF" w:rsidRPr="00016C54" w:rsidRDefault="006F52AF" w:rsidP="0077762F">
      <w:pPr>
        <w:snapToGrid w:val="0"/>
        <w:spacing w:beforeLines="50" w:before="157"/>
        <w:ind w:left="280" w:hangingChars="100" w:hanging="280"/>
        <w:rPr>
          <w:sz w:val="28"/>
          <w:u w:val="single"/>
        </w:rPr>
      </w:pPr>
      <w:r w:rsidRPr="00016C54">
        <w:rPr>
          <w:sz w:val="28"/>
          <w:u w:val="single"/>
          <w:lang w:bidi="id-ID"/>
        </w:rPr>
        <w:t xml:space="preserve">１　</w:t>
      </w:r>
      <w:r w:rsidRPr="00016C54">
        <w:rPr>
          <w:kern w:val="0"/>
          <w:sz w:val="28"/>
          <w:u w:val="single"/>
          <w:lang w:bidi="id-ID"/>
        </w:rPr>
        <w:t>石綿を含む建材等が使用されている建築物等の解体等の</w:t>
      </w:r>
      <w:r w:rsidRPr="00016C54">
        <w:rPr>
          <w:sz w:val="28"/>
          <w:u w:val="single"/>
          <w:lang w:bidi="id-ID"/>
        </w:rPr>
        <w:t>業務に従事する場合の留意点について</w:t>
      </w:r>
    </w:p>
    <w:p w14:paraId="74F54509" w14:textId="33F2FFFE" w:rsidR="007D4397" w:rsidRPr="00016C54" w:rsidRDefault="005E37AD" w:rsidP="007D4397">
      <w:pPr>
        <w:snapToGrid w:val="0"/>
        <w:spacing w:beforeLines="50" w:before="157"/>
        <w:ind w:left="280" w:hangingChars="100" w:hanging="280"/>
        <w:rPr>
          <w:rFonts w:ascii="Arial Narrow" w:hAnsi="Arial Narrow"/>
          <w:kern w:val="0"/>
          <w:sz w:val="28"/>
          <w:szCs w:val="28"/>
          <w:u w:val="single"/>
        </w:rPr>
      </w:pPr>
      <w:r w:rsidRPr="00016C54">
        <w:rPr>
          <w:rFonts w:ascii="Arial Narrow" w:hAnsi="Arial Narrow" w:hint="eastAsia"/>
          <w:sz w:val="28"/>
          <w:u w:val="single"/>
          <w:lang w:bidi="id-ID"/>
        </w:rPr>
        <w:t xml:space="preserve">1. </w:t>
      </w:r>
      <w:r w:rsidR="007D4397" w:rsidRPr="00016C54">
        <w:rPr>
          <w:rFonts w:ascii="Arial Narrow" w:hAnsi="Arial Narrow"/>
          <w:sz w:val="28"/>
          <w:u w:val="single"/>
          <w:lang w:bidi="id-ID"/>
        </w:rPr>
        <w:t>Hal-hal yang perlu diperhatikan bagi pekerja yang terlibat dalam pekerjaan pembongkaran bangunan, dll. yang menggunakan bahan bangunan yang mengandung asbes, dll.</w:t>
      </w:r>
    </w:p>
    <w:p w14:paraId="0536182F" w14:textId="16148272" w:rsidR="00783C33" w:rsidRPr="00016C54" w:rsidRDefault="006B3D08" w:rsidP="004260DE">
      <w:pPr>
        <w:snapToGrid w:val="0"/>
        <w:ind w:leftChars="150" w:left="315" w:firstLineChars="100" w:firstLine="240"/>
        <w:rPr>
          <w:sz w:val="24"/>
          <w:szCs w:val="32"/>
        </w:rPr>
      </w:pPr>
      <w:r w:rsidRPr="00016C54">
        <w:rPr>
          <w:sz w:val="24"/>
          <w:lang w:bidi="id-ID"/>
        </w:rPr>
        <w:t>あなたは今回の技能実習において、石綿を含む建材等が使用されている建築物等の解体等の業務に従事することがあ</w:t>
      </w:r>
      <w:bookmarkStart w:id="0" w:name="_Hlk198109463"/>
      <w:r w:rsidRPr="00016C54">
        <w:rPr>
          <w:sz w:val="24"/>
          <w:lang w:bidi="id-ID"/>
        </w:rPr>
        <w:t>りますが、実習実施者は、あなたに健康障害を発生させないための措置を講ずるほか、あなたの健康管理のための健康診断を実施する義務があります。</w:t>
      </w:r>
    </w:p>
    <w:p w14:paraId="5E9AB9AF" w14:textId="60D4C75A" w:rsidR="007D4397" w:rsidRPr="00016C54" w:rsidRDefault="007D4397" w:rsidP="007D4397">
      <w:pPr>
        <w:snapToGrid w:val="0"/>
        <w:ind w:leftChars="150" w:left="315" w:firstLineChars="100" w:firstLine="240"/>
        <w:rPr>
          <w:rFonts w:ascii="Arial Narrow" w:hAnsi="Arial Narrow"/>
          <w:sz w:val="24"/>
          <w:szCs w:val="32"/>
        </w:rPr>
      </w:pPr>
      <w:r w:rsidRPr="00016C54">
        <w:rPr>
          <w:rFonts w:ascii="Arial Narrow" w:hAnsi="Arial Narrow"/>
          <w:sz w:val="24"/>
          <w:lang w:bidi="id-ID"/>
        </w:rPr>
        <w:t>Selama pemagangan teknis kali ini, Anda akan terlibat dalam pekerjaan pembongkaran bangunan, dll. yang menggunakan bahan bangunan yang mengandung asbes, dll. Lembaga Pelaksana Pemagangan Teknis wajib mengambil langkah-langkah untuk mencegah terjadinya gangguan kesehatan pada Anda, serta berkewajiban melaksanakan pemeriksaan medis guna menjaga kesehatan Anda.</w:t>
      </w:r>
    </w:p>
    <w:p w14:paraId="575E7EC8" w14:textId="0E7C536C" w:rsidR="0071497D" w:rsidRPr="00016C54" w:rsidRDefault="001A5BD0" w:rsidP="004260DE">
      <w:pPr>
        <w:snapToGrid w:val="0"/>
        <w:ind w:leftChars="150" w:left="315" w:firstLineChars="100" w:firstLine="240"/>
        <w:rPr>
          <w:sz w:val="24"/>
          <w:szCs w:val="32"/>
        </w:rPr>
      </w:pPr>
      <w:r w:rsidRPr="00016C54">
        <w:rPr>
          <w:sz w:val="24"/>
          <w:lang w:bidi="id-ID"/>
        </w:rPr>
        <w:t>あなたは、自身の健康障害を防止するため、作業手順を守り、保護具を適切に装着するなど、ルールを守って技能実習を行うほか、実習実施者が実施する健康診断を受ける義務があります。</w:t>
      </w:r>
    </w:p>
    <w:p w14:paraId="2C5C2F2D" w14:textId="26A4F09C" w:rsidR="007D4397" w:rsidRPr="00016C54" w:rsidRDefault="007D4397" w:rsidP="007D4397">
      <w:pPr>
        <w:snapToGrid w:val="0"/>
        <w:ind w:leftChars="150" w:left="315" w:firstLineChars="100" w:firstLine="240"/>
        <w:rPr>
          <w:rFonts w:ascii="Arial Narrow" w:hAnsi="Arial Narrow"/>
          <w:sz w:val="24"/>
          <w:szCs w:val="32"/>
        </w:rPr>
      </w:pPr>
      <w:r w:rsidRPr="00016C54">
        <w:rPr>
          <w:rFonts w:ascii="Arial Narrow" w:hAnsi="Arial Narrow"/>
          <w:sz w:val="24"/>
          <w:lang w:bidi="id-ID"/>
        </w:rPr>
        <w:t>Untuk mencegah gangguan kesehatan diri Anda sendiri, Anda wajib mematuhi peraturan selama pemagangan teknis seperti mengikuti prosedur kerja dan mengenakan alat pelindung diri dengan benar, serta menjalani pemeriksaan medis yang dilakukan oleh Lembaga Pelaksana Pemagangan Teknis.</w:t>
      </w:r>
    </w:p>
    <w:p w14:paraId="51B4BB61" w14:textId="77777777" w:rsidR="00C91AF9" w:rsidRPr="00016C54" w:rsidRDefault="001A5BD0" w:rsidP="004260DE">
      <w:pPr>
        <w:snapToGrid w:val="0"/>
        <w:ind w:leftChars="150" w:left="315" w:firstLineChars="100" w:firstLine="240"/>
        <w:rPr>
          <w:sz w:val="24"/>
          <w:szCs w:val="32"/>
        </w:rPr>
      </w:pPr>
      <w:r w:rsidRPr="00016C54">
        <w:rPr>
          <w:sz w:val="24"/>
          <w:lang w:bidi="id-ID"/>
        </w:rPr>
        <w:t>技能実習の申込みは、これらの内容について十分に理解した上で決定してください。</w:t>
      </w:r>
    </w:p>
    <w:p w14:paraId="21FEB9BD" w14:textId="3AB6AEFE" w:rsidR="007D4397" w:rsidRPr="00016C54" w:rsidRDefault="007D4397" w:rsidP="007D4397">
      <w:pPr>
        <w:snapToGrid w:val="0"/>
        <w:ind w:leftChars="150" w:left="315" w:firstLineChars="100" w:firstLine="240"/>
        <w:rPr>
          <w:rFonts w:ascii="Arial Narrow" w:hAnsi="Arial Narrow"/>
          <w:sz w:val="24"/>
          <w:szCs w:val="32"/>
        </w:rPr>
      </w:pPr>
      <w:r w:rsidRPr="00016C54">
        <w:rPr>
          <w:rFonts w:ascii="Arial Narrow" w:hAnsi="Arial Narrow"/>
          <w:sz w:val="24"/>
          <w:lang w:bidi="id-ID"/>
        </w:rPr>
        <w:t>Anda harus memahami sepenuhnya hal-hal tersebut, sebelum memutuskan untuk mendaftar pemagangan teknis.</w:t>
      </w:r>
    </w:p>
    <w:bookmarkEnd w:id="0"/>
    <w:p w14:paraId="1E504D47" w14:textId="157A3D24" w:rsidR="00BE0E78" w:rsidRPr="00016C54" w:rsidRDefault="00F61C51" w:rsidP="00D44842">
      <w:pPr>
        <w:snapToGrid w:val="0"/>
        <w:rPr>
          <w:sz w:val="24"/>
          <w:szCs w:val="36"/>
        </w:rPr>
      </w:pPr>
      <w:r w:rsidRPr="00016C54">
        <w:rPr>
          <w:sz w:val="24"/>
          <w:lang w:bidi="id-ID"/>
        </w:rPr>
        <w:t xml:space="preserve">　</w:t>
      </w:r>
    </w:p>
    <w:p w14:paraId="10BB789E" w14:textId="3F6D1494" w:rsidR="00F61C51" w:rsidRPr="00016C54" w:rsidRDefault="00F61C51" w:rsidP="00BE5FC4">
      <w:pPr>
        <w:snapToGrid w:val="0"/>
        <w:spacing w:beforeLines="50" w:before="157"/>
        <w:rPr>
          <w:sz w:val="28"/>
          <w:u w:val="single"/>
        </w:rPr>
      </w:pPr>
      <w:r w:rsidRPr="00016C54">
        <w:rPr>
          <w:sz w:val="28"/>
          <w:u w:val="single"/>
          <w:lang w:bidi="id-ID"/>
        </w:rPr>
        <w:t>２　労災保険給付について</w:t>
      </w:r>
    </w:p>
    <w:p w14:paraId="1DE9D2C7" w14:textId="5C752FCF" w:rsidR="007D4397" w:rsidRPr="00016C54" w:rsidRDefault="007D4397" w:rsidP="007D4397">
      <w:pPr>
        <w:snapToGrid w:val="0"/>
        <w:spacing w:beforeLines="50" w:before="157"/>
        <w:rPr>
          <w:rFonts w:ascii="Arial Narrow" w:hAnsi="Arial Narrow"/>
          <w:sz w:val="28"/>
          <w:u w:val="single"/>
        </w:rPr>
      </w:pPr>
      <w:r w:rsidRPr="00016C54">
        <w:rPr>
          <w:rFonts w:ascii="Arial Narrow" w:hAnsi="Arial Narrow"/>
          <w:sz w:val="28"/>
          <w:u w:val="single"/>
          <w:lang w:bidi="id-ID"/>
        </w:rPr>
        <w:t>2. Tunjangan Asuransi Kecelakaan Kerja</w:t>
      </w:r>
    </w:p>
    <w:p w14:paraId="28482AF5" w14:textId="36D32111" w:rsidR="00E947E4" w:rsidRPr="00016C54" w:rsidRDefault="00E947E4" w:rsidP="006F7BFB">
      <w:pPr>
        <w:snapToGrid w:val="0"/>
        <w:ind w:leftChars="150" w:left="315" w:firstLineChars="100" w:firstLine="240"/>
        <w:rPr>
          <w:sz w:val="24"/>
          <w:szCs w:val="32"/>
        </w:rPr>
      </w:pPr>
      <w:r w:rsidRPr="00016C54">
        <w:rPr>
          <w:sz w:val="24"/>
          <w:lang w:bidi="id-ID"/>
        </w:rPr>
        <w:t>石綿にばく露することによって、将来、肺がんや中皮腫等の疾病を発症する可能性があります。</w:t>
      </w:r>
    </w:p>
    <w:p w14:paraId="374AF2DF" w14:textId="3D91B3AB" w:rsidR="007D4397" w:rsidRPr="00016C54" w:rsidRDefault="007D4397" w:rsidP="007D4397">
      <w:pPr>
        <w:snapToGrid w:val="0"/>
        <w:ind w:leftChars="150" w:left="315" w:firstLineChars="100" w:firstLine="240"/>
        <w:rPr>
          <w:rFonts w:ascii="Arial Narrow" w:hAnsi="Arial Narrow"/>
          <w:sz w:val="24"/>
        </w:rPr>
      </w:pPr>
      <w:r w:rsidRPr="00016C54">
        <w:rPr>
          <w:rFonts w:ascii="Arial Narrow" w:hAnsi="Arial Narrow"/>
          <w:sz w:val="24"/>
          <w:lang w:bidi="id-ID"/>
        </w:rPr>
        <w:t>Paparan asbes dapat menyebabkan kemungkinan timbulnya penyakit seperti kanker paru-paru atau mesothelioma, di masa mendatang.</w:t>
      </w:r>
    </w:p>
    <w:p w14:paraId="4E3D698F" w14:textId="7F026ADB" w:rsidR="00F61C51" w:rsidRPr="00016C54" w:rsidRDefault="00783C33" w:rsidP="006F7BFB">
      <w:pPr>
        <w:snapToGrid w:val="0"/>
        <w:ind w:leftChars="150" w:left="315" w:firstLineChars="100" w:firstLine="240"/>
        <w:rPr>
          <w:sz w:val="24"/>
        </w:rPr>
      </w:pPr>
      <w:r w:rsidRPr="00016C54">
        <w:rPr>
          <w:sz w:val="24"/>
          <w:lang w:bidi="id-ID"/>
        </w:rPr>
        <w:t>石綿を含む建材等が使用されている建築物等の解体等の業務に従事したことがあり、肺がんや中皮腫等を発症し、それが日本で労働者として従事していたことが原因である（業務上の疾病）と認められた場合には、労災保険給付を受けることができます。</w:t>
      </w:r>
    </w:p>
    <w:p w14:paraId="067E5E24" w14:textId="35B69AD2" w:rsidR="007D4397" w:rsidRPr="00016C54" w:rsidRDefault="007D4397" w:rsidP="007D4397">
      <w:pPr>
        <w:snapToGrid w:val="0"/>
        <w:ind w:leftChars="150" w:left="315" w:firstLineChars="100" w:firstLine="240"/>
        <w:rPr>
          <w:rFonts w:ascii="Arial Narrow" w:hAnsi="Arial Narrow"/>
          <w:sz w:val="28"/>
        </w:rPr>
      </w:pPr>
      <w:r w:rsidRPr="00016C54">
        <w:rPr>
          <w:rFonts w:ascii="Arial Narrow" w:hAnsi="Arial Narrow"/>
          <w:sz w:val="24"/>
          <w:lang w:bidi="id-ID"/>
        </w:rPr>
        <w:t>Apabila Anda pernah terlibat dalam pekerjaan pembongkaran bangunan, dll. yang menggunakan bahan bangunan yang mengandung asbes dll., kemudian menderita kanker paru-paru, mesothelioma, atau penyakit sejenis, dan dipastikan bahwa hal tersebut disebabkan oleh pekerjaan Anda sebagai pekerja di Jepang (penyakit akibat kerja), maka Anda berhak menerima tunjangan asuransi kecelakaan kerja.</w:t>
      </w:r>
    </w:p>
    <w:p w14:paraId="250783F1" w14:textId="0B3557B2" w:rsidR="00F61C51" w:rsidRPr="00016C54" w:rsidRDefault="00F61C51" w:rsidP="0080513D">
      <w:pPr>
        <w:snapToGrid w:val="0"/>
        <w:ind w:leftChars="150" w:left="315" w:firstLineChars="100" w:firstLine="240"/>
        <w:rPr>
          <w:sz w:val="24"/>
          <w:u w:val="single"/>
        </w:rPr>
      </w:pPr>
      <w:r w:rsidRPr="00016C54">
        <w:rPr>
          <w:sz w:val="24"/>
          <w:u w:val="single"/>
          <w:lang w:bidi="id-ID"/>
        </w:rPr>
        <w:t>なお、労災保険給付については、技能実習生が母国に帰国した場合であっても請求するこ</w:t>
      </w:r>
      <w:r w:rsidRPr="00016C54">
        <w:rPr>
          <w:sz w:val="24"/>
          <w:u w:val="single"/>
          <w:lang w:bidi="id-ID"/>
        </w:rPr>
        <w:lastRenderedPageBreak/>
        <w:t>とができます。</w:t>
      </w:r>
    </w:p>
    <w:p w14:paraId="17FE5AF6" w14:textId="1F060471" w:rsidR="007D4397" w:rsidRPr="00016C54" w:rsidRDefault="007D4397" w:rsidP="007D4397">
      <w:pPr>
        <w:snapToGrid w:val="0"/>
        <w:ind w:leftChars="150" w:left="315" w:firstLineChars="100" w:firstLine="240"/>
        <w:rPr>
          <w:rFonts w:ascii="Arial Narrow" w:hAnsi="Arial Narrow"/>
          <w:sz w:val="24"/>
        </w:rPr>
      </w:pPr>
      <w:r w:rsidRPr="00016C54">
        <w:rPr>
          <w:rFonts w:ascii="Arial Narrow" w:hAnsi="Arial Narrow"/>
          <w:sz w:val="24"/>
          <w:u w:val="single"/>
          <w:lang w:bidi="id-ID"/>
        </w:rPr>
        <w:t>Perlu diketahui bahwa tunjangan kompensasi pekerja tetap dapat diajukan, meskipun Peserta Pemagangan Teknis telah kembali ke negara asalnya.</w:t>
      </w:r>
    </w:p>
    <w:p w14:paraId="554CB6BC" w14:textId="5049AE75" w:rsidR="00F83CB5" w:rsidRPr="00016C54" w:rsidRDefault="00F83CB5" w:rsidP="007D4397"/>
    <w:p w14:paraId="5439DCA7" w14:textId="77777777" w:rsidR="00F83CB5" w:rsidRPr="00016C54" w:rsidRDefault="00F83CB5" w:rsidP="00230B21">
      <w:pPr>
        <w:ind w:left="420" w:hangingChars="200" w:hanging="420"/>
      </w:pPr>
    </w:p>
    <w:p w14:paraId="7350EAD9" w14:textId="27729374" w:rsidR="00B575F5" w:rsidRPr="00016C54" w:rsidRDefault="007227F8">
      <w:r w:rsidRPr="00016C54">
        <w:rPr>
          <w:noProof/>
          <w:u w:val="single"/>
          <w:lang w:bidi="id-ID"/>
        </w:rPr>
        <mc:AlternateContent>
          <mc:Choice Requires="wps">
            <w:drawing>
              <wp:anchor distT="45720" distB="45720" distL="114300" distR="114300" simplePos="0" relativeHeight="251658240" behindDoc="0" locked="0" layoutInCell="1" allowOverlap="1" wp14:anchorId="20B3633D" wp14:editId="77C5375B">
                <wp:simplePos x="0" y="0"/>
                <wp:positionH relativeFrom="column">
                  <wp:posOffset>2317115</wp:posOffset>
                </wp:positionH>
                <wp:positionV relativeFrom="paragraph">
                  <wp:posOffset>19685</wp:posOffset>
                </wp:positionV>
                <wp:extent cx="4457700" cy="17145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714500"/>
                        </a:xfrm>
                        <a:prstGeom prst="rect">
                          <a:avLst/>
                        </a:prstGeom>
                        <a:solidFill>
                          <a:srgbClr val="FFFFFF"/>
                        </a:solidFill>
                        <a:ln w="9525">
                          <a:noFill/>
                          <a:miter lim="800000"/>
                          <a:headEnd/>
                          <a:tailEnd/>
                        </a:ln>
                      </wps:spPr>
                      <wps:txbx>
                        <w:txbxContent>
                          <w:p w14:paraId="0993564F" w14:textId="112E87E4" w:rsidR="00466CE7" w:rsidRPr="00016C54" w:rsidRDefault="00466CE7" w:rsidP="00C8518E">
                            <w:pPr>
                              <w:spacing w:line="276" w:lineRule="auto"/>
                              <w:jc w:val="right"/>
                            </w:pPr>
                            <w:r w:rsidRPr="00A87FCF">
                              <w:rPr>
                                <w:color w:val="FF0000"/>
                                <w:lang w:bidi="id-ID"/>
                              </w:rPr>
                              <w:t xml:space="preserve">　　</w:t>
                            </w:r>
                            <w:r w:rsidRPr="00016C54">
                              <w:rPr>
                                <w:lang w:bidi="id-ID"/>
                              </w:rPr>
                              <w:t xml:space="preserve">　年　　　月　　　日</w:t>
                            </w:r>
                          </w:p>
                          <w:p w14:paraId="106B97FE" w14:textId="03E76BA8" w:rsidR="007D4397" w:rsidRPr="00016C54" w:rsidRDefault="007D4397" w:rsidP="007D4397">
                            <w:pPr>
                              <w:spacing w:line="276" w:lineRule="auto"/>
                              <w:jc w:val="right"/>
                              <w:rPr>
                                <w:rFonts w:ascii="Arial Narrow" w:hAnsi="Arial Narrow"/>
                              </w:rPr>
                            </w:pPr>
                            <w:r w:rsidRPr="00016C54">
                              <w:rPr>
                                <w:rFonts w:ascii="Arial Narrow" w:hAnsi="Arial Narrow"/>
                                <w:lang w:bidi="id-ID"/>
                              </w:rPr>
                              <w:t xml:space="preserve">　　　</w:t>
                            </w:r>
                            <w:r w:rsidRPr="00016C54">
                              <w:rPr>
                                <w:rFonts w:ascii="Arial Narrow" w:hAnsi="Arial Narrow"/>
                                <w:lang w:bidi="id-ID"/>
                              </w:rPr>
                              <w:t>Thn.</w:t>
                            </w:r>
                            <w:r w:rsidR="005E37AD" w:rsidRPr="00016C54">
                              <w:rPr>
                                <w:rFonts w:ascii="Arial Narrow" w:hAnsi="Arial Narrow" w:hint="eastAsia"/>
                                <w:lang w:bidi="id-ID"/>
                              </w:rPr>
                              <w:t xml:space="preserve">            </w:t>
                            </w:r>
                            <w:r w:rsidRPr="00016C54">
                              <w:rPr>
                                <w:rFonts w:ascii="Arial Narrow" w:hAnsi="Arial Narrow"/>
                                <w:lang w:bidi="id-ID"/>
                              </w:rPr>
                              <w:t xml:space="preserve"> Bln. </w:t>
                            </w:r>
                            <w:r w:rsidR="005E37AD" w:rsidRPr="00016C54">
                              <w:rPr>
                                <w:rFonts w:ascii="Arial Narrow" w:hAnsi="Arial Narrow" w:hint="eastAsia"/>
                                <w:lang w:bidi="id-ID"/>
                              </w:rPr>
                              <w:t xml:space="preserve">       </w:t>
                            </w:r>
                            <w:r w:rsidRPr="00016C54">
                              <w:rPr>
                                <w:rFonts w:ascii="Arial Narrow" w:hAnsi="Arial Narrow"/>
                                <w:lang w:bidi="id-ID"/>
                              </w:rPr>
                              <w:t>Tgl.</w:t>
                            </w:r>
                          </w:p>
                          <w:p w14:paraId="5939BAF3" w14:textId="22B272C9" w:rsidR="00466CE7" w:rsidRPr="00016C54" w:rsidRDefault="00466CE7" w:rsidP="009B672B">
                            <w:pPr>
                              <w:wordWrap w:val="0"/>
                              <w:spacing w:line="276" w:lineRule="auto"/>
                              <w:ind w:firstLineChars="900" w:firstLine="1890"/>
                              <w:jc w:val="right"/>
                              <w:rPr>
                                <w:u w:val="single"/>
                              </w:rPr>
                            </w:pPr>
                            <w:r w:rsidRPr="00016C54">
                              <w:rPr>
                                <w:lang w:bidi="id-ID"/>
                              </w:rPr>
                              <w:t xml:space="preserve">説明者の氏名　</w:t>
                            </w:r>
                            <w:r w:rsidRPr="00016C54">
                              <w:rPr>
                                <w:u w:val="single"/>
                                <w:lang w:bidi="id-ID"/>
                              </w:rPr>
                              <w:t xml:space="preserve">　　　　　　　　　　　　　　</w:t>
                            </w:r>
                          </w:p>
                          <w:p w14:paraId="7EFAF200" w14:textId="6E9E9E31" w:rsidR="007D4397" w:rsidRPr="00016C54" w:rsidRDefault="007D4397" w:rsidP="007D4397">
                            <w:pPr>
                              <w:wordWrap w:val="0"/>
                              <w:spacing w:line="276" w:lineRule="auto"/>
                              <w:ind w:firstLineChars="900" w:firstLine="1890"/>
                              <w:jc w:val="right"/>
                              <w:rPr>
                                <w:rFonts w:ascii="Arial Narrow" w:hAnsi="Arial Narrow"/>
                                <w:u w:val="single"/>
                              </w:rPr>
                            </w:pPr>
                            <w:r w:rsidRPr="00016C54">
                              <w:rPr>
                                <w:rFonts w:ascii="Arial Narrow" w:hAnsi="Arial Narrow"/>
                                <w:lang w:bidi="id-ID"/>
                              </w:rPr>
                              <w:t>Nama orang yang menjelaskan</w:t>
                            </w:r>
                            <w:r w:rsidRPr="00016C54">
                              <w:rPr>
                                <w:rFonts w:ascii="Arial Narrow" w:hAnsi="Arial Narrow"/>
                                <w:lang w:bidi="id-ID"/>
                              </w:rPr>
                              <w:t xml:space="preserve">　</w:t>
                            </w:r>
                            <w:r w:rsidRPr="00016C54">
                              <w:rPr>
                                <w:rFonts w:ascii="Arial Narrow" w:hAnsi="Arial Narrow"/>
                                <w:u w:val="single"/>
                                <w:lang w:bidi="id-ID"/>
                              </w:rPr>
                              <w:t xml:space="preserve">　　　　　　　　</w:t>
                            </w:r>
                          </w:p>
                          <w:p w14:paraId="4AA491EB" w14:textId="057DB4F2" w:rsidR="00466CE7" w:rsidRPr="00016C54" w:rsidRDefault="00717430" w:rsidP="00C8518E">
                            <w:pPr>
                              <w:spacing w:line="276" w:lineRule="auto"/>
                            </w:pPr>
                            <w:r w:rsidRPr="00016C54">
                              <w:rPr>
                                <w:lang w:bidi="id-ID"/>
                              </w:rPr>
                              <w:t>（申請者（実習実施者）との関係　　　　　　　　　　　　　　）</w:t>
                            </w:r>
                          </w:p>
                          <w:p w14:paraId="6A2BC76E" w14:textId="112D6756" w:rsidR="007D4397" w:rsidRPr="00016C54" w:rsidRDefault="007D4397" w:rsidP="00D302F0">
                            <w:pPr>
                              <w:spacing w:line="276" w:lineRule="auto"/>
                              <w:jc w:val="left"/>
                              <w:rPr>
                                <w:rFonts w:ascii="Arial Narrow" w:hAnsi="Arial Narrow"/>
                              </w:rPr>
                            </w:pPr>
                            <w:r w:rsidRPr="00016C54">
                              <w:rPr>
                                <w:rFonts w:ascii="Arial Narrow" w:hAnsi="Arial Narrow"/>
                                <w:lang w:bidi="id-ID"/>
                              </w:rPr>
                              <w:t>(Hubungan dengan pemohon (Lembaga Pelaksana Pemagangan Teknis)</w:t>
                            </w:r>
                            <w:r w:rsidRPr="00016C54">
                              <w:rPr>
                                <w:rFonts w:ascii="Arial Narrow" w:hAnsi="Arial Narrow"/>
                                <w:lang w:bidi="id-ID"/>
                              </w:rPr>
                              <w:t xml:space="preserve">　</w:t>
                            </w:r>
                            <w:r w:rsidR="00D302F0" w:rsidRPr="00016C54">
                              <w:rPr>
                                <w:rFonts w:ascii="Arial Narrow" w:hAnsi="Arial Narrow" w:hint="eastAsia"/>
                                <w:lang w:bidi="id-ID"/>
                              </w:rPr>
                              <w:t xml:space="preserve">　　　　</w:t>
                            </w:r>
                            <w:r w:rsidRPr="00016C54">
                              <w:rPr>
                                <w:rFonts w:ascii="Arial Narrow" w:hAnsi="Arial Narrow"/>
                                <w:lang w:bidi="id-ID"/>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3633D" id="_x0000_t202" coordsize="21600,21600" o:spt="202" path="m,l,21600r21600,l21600,xe">
                <v:stroke joinstyle="miter"/>
                <v:path gradientshapeok="t" o:connecttype="rect"/>
              </v:shapetype>
              <v:shape id="テキスト ボックス 2" o:spid="_x0000_s1026" type="#_x0000_t202" style="position:absolute;left:0;text-align:left;margin-left:182.45pt;margin-top:1.55pt;width:351pt;height:1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" stroked="f">
                <v:textbox>
                  <w:txbxContent>
                    <w:p w14:paraId="0993564F" w14:textId="112E87E4" w:rsidR="00466CE7" w:rsidRPr="00016C54" w:rsidRDefault="00466CE7" w:rsidP="00C8518E">
                      <w:pPr>
                        <w:spacing w:line="276" w:lineRule="auto"/>
                        <w:jc w:val="right"/>
                      </w:pPr>
                      <w:r w:rsidRPr="00A87FCF">
                        <w:rPr>
                          <w:color w:val="FF0000"/>
                          <w:lang w:bidi="id-ID"/>
                        </w:rPr>
                        <w:t xml:space="preserve">　　</w:t>
                      </w:r>
                      <w:r w:rsidRPr="00016C54">
                        <w:rPr>
                          <w:lang w:bidi="id-ID"/>
                        </w:rPr>
                        <w:t xml:space="preserve">　年　　　月　　　日</w:t>
                      </w:r>
                    </w:p>
                    <w:p w14:paraId="106B97FE" w14:textId="03E76BA8" w:rsidR="007D4397" w:rsidRPr="00016C54" w:rsidRDefault="007D4397" w:rsidP="007D4397">
                      <w:pPr>
                        <w:spacing w:line="276" w:lineRule="auto"/>
                        <w:jc w:val="right"/>
                        <w:rPr>
                          <w:rFonts w:ascii="Arial Narrow" w:hAnsi="Arial Narrow"/>
                        </w:rPr>
                      </w:pPr>
                      <w:r w:rsidRPr="00016C54">
                        <w:rPr>
                          <w:rFonts w:ascii="Arial Narrow" w:hAnsi="Arial Narrow"/>
                          <w:lang w:bidi="id-ID"/>
                        </w:rPr>
                        <w:t xml:space="preserve">　　　</w:t>
                      </w:r>
                      <w:r w:rsidRPr="00016C54">
                        <w:rPr>
                          <w:rFonts w:ascii="Arial Narrow" w:hAnsi="Arial Narrow"/>
                          <w:lang w:bidi="id-ID"/>
                        </w:rPr>
                        <w:t>Thn.</w:t>
                      </w:r>
                      <w:r w:rsidR="005E37AD" w:rsidRPr="00016C54">
                        <w:rPr>
                          <w:rFonts w:ascii="Arial Narrow" w:hAnsi="Arial Narrow" w:hint="eastAsia"/>
                          <w:lang w:bidi="id-ID"/>
                        </w:rPr>
                        <w:t xml:space="preserve">            </w:t>
                      </w:r>
                      <w:r w:rsidRPr="00016C54">
                        <w:rPr>
                          <w:rFonts w:ascii="Arial Narrow" w:hAnsi="Arial Narrow"/>
                          <w:lang w:bidi="id-ID"/>
                        </w:rPr>
                        <w:t xml:space="preserve"> Bln. </w:t>
                      </w:r>
                      <w:r w:rsidR="005E37AD" w:rsidRPr="00016C54">
                        <w:rPr>
                          <w:rFonts w:ascii="Arial Narrow" w:hAnsi="Arial Narrow" w:hint="eastAsia"/>
                          <w:lang w:bidi="id-ID"/>
                        </w:rPr>
                        <w:t xml:space="preserve">       </w:t>
                      </w:r>
                      <w:r w:rsidRPr="00016C54">
                        <w:rPr>
                          <w:rFonts w:ascii="Arial Narrow" w:hAnsi="Arial Narrow"/>
                          <w:lang w:bidi="id-ID"/>
                        </w:rPr>
                        <w:t>Tgl.</w:t>
                      </w:r>
                    </w:p>
                    <w:p w14:paraId="5939BAF3" w14:textId="22B272C9" w:rsidR="00466CE7" w:rsidRPr="00016C54" w:rsidRDefault="00466CE7" w:rsidP="009B672B">
                      <w:pPr>
                        <w:wordWrap w:val="0"/>
                        <w:spacing w:line="276" w:lineRule="auto"/>
                        <w:ind w:firstLineChars="900" w:firstLine="1890"/>
                        <w:jc w:val="right"/>
                        <w:rPr>
                          <w:u w:val="single"/>
                        </w:rPr>
                      </w:pPr>
                      <w:r w:rsidRPr="00016C54">
                        <w:rPr>
                          <w:lang w:bidi="id-ID"/>
                        </w:rPr>
                        <w:t xml:space="preserve">説明者の氏名　</w:t>
                      </w:r>
                      <w:r w:rsidRPr="00016C54">
                        <w:rPr>
                          <w:u w:val="single"/>
                          <w:lang w:bidi="id-ID"/>
                        </w:rPr>
                        <w:t xml:space="preserve">　　　　　　　　　　　　　　</w:t>
                      </w:r>
                    </w:p>
                    <w:p w14:paraId="7EFAF200" w14:textId="6E9E9E31" w:rsidR="007D4397" w:rsidRPr="00016C54" w:rsidRDefault="007D4397" w:rsidP="007D4397">
                      <w:pPr>
                        <w:wordWrap w:val="0"/>
                        <w:spacing w:line="276" w:lineRule="auto"/>
                        <w:ind w:firstLineChars="900" w:firstLine="1890"/>
                        <w:jc w:val="right"/>
                        <w:rPr>
                          <w:rFonts w:ascii="Arial Narrow" w:hAnsi="Arial Narrow"/>
                          <w:u w:val="single"/>
                        </w:rPr>
                      </w:pPr>
                      <w:r w:rsidRPr="00016C54">
                        <w:rPr>
                          <w:rFonts w:ascii="Arial Narrow" w:hAnsi="Arial Narrow"/>
                          <w:lang w:bidi="id-ID"/>
                        </w:rPr>
                        <w:t>Nama orang yang menjelaskan</w:t>
                      </w:r>
                      <w:r w:rsidRPr="00016C54">
                        <w:rPr>
                          <w:rFonts w:ascii="Arial Narrow" w:hAnsi="Arial Narrow"/>
                          <w:lang w:bidi="id-ID"/>
                        </w:rPr>
                        <w:t xml:space="preserve">　</w:t>
                      </w:r>
                      <w:r w:rsidRPr="00016C54">
                        <w:rPr>
                          <w:rFonts w:ascii="Arial Narrow" w:hAnsi="Arial Narrow"/>
                          <w:u w:val="single"/>
                          <w:lang w:bidi="id-ID"/>
                        </w:rPr>
                        <w:t xml:space="preserve">　　　　　　　　</w:t>
                      </w:r>
                    </w:p>
                    <w:p w14:paraId="4AA491EB" w14:textId="057DB4F2" w:rsidR="00466CE7" w:rsidRPr="00016C54" w:rsidRDefault="00717430" w:rsidP="00C8518E">
                      <w:pPr>
                        <w:spacing w:line="276" w:lineRule="auto"/>
                      </w:pPr>
                      <w:r w:rsidRPr="00016C54">
                        <w:rPr>
                          <w:lang w:bidi="id-ID"/>
                        </w:rPr>
                        <w:t>（申請者（実習実施者）との関係　　　　　　　　　　　　　　）</w:t>
                      </w:r>
                    </w:p>
                    <w:p w14:paraId="6A2BC76E" w14:textId="112D6756" w:rsidR="007D4397" w:rsidRPr="00016C54" w:rsidRDefault="007D4397" w:rsidP="00D302F0">
                      <w:pPr>
                        <w:spacing w:line="276" w:lineRule="auto"/>
                        <w:jc w:val="left"/>
                        <w:rPr>
                          <w:rFonts w:ascii="Arial Narrow" w:hAnsi="Arial Narrow"/>
                        </w:rPr>
                      </w:pPr>
                      <w:r w:rsidRPr="00016C54">
                        <w:rPr>
                          <w:rFonts w:ascii="Arial Narrow" w:hAnsi="Arial Narrow"/>
                          <w:lang w:bidi="id-ID"/>
                        </w:rPr>
                        <w:t>(Hubungan dengan pemohon (Lembaga Pelaksana Pemagangan Teknis)</w:t>
                      </w:r>
                      <w:r w:rsidRPr="00016C54">
                        <w:rPr>
                          <w:rFonts w:ascii="Arial Narrow" w:hAnsi="Arial Narrow"/>
                          <w:lang w:bidi="id-ID"/>
                        </w:rPr>
                        <w:t xml:space="preserve">　</w:t>
                      </w:r>
                      <w:r w:rsidR="00D302F0" w:rsidRPr="00016C54">
                        <w:rPr>
                          <w:rFonts w:ascii="Arial Narrow" w:hAnsi="Arial Narrow" w:hint="eastAsia"/>
                          <w:lang w:bidi="id-ID"/>
                        </w:rPr>
                        <w:t xml:space="preserve">　　　　</w:t>
                      </w:r>
                      <w:r w:rsidRPr="00016C54">
                        <w:rPr>
                          <w:rFonts w:ascii="Arial Narrow" w:hAnsi="Arial Narrow"/>
                          <w:lang w:bidi="id-ID"/>
                        </w:rPr>
                        <w:t>)</w:t>
                      </w:r>
                    </w:p>
                  </w:txbxContent>
                </v:textbox>
                <w10:wrap type="square"/>
              </v:shape>
            </w:pict>
          </mc:Fallback>
        </mc:AlternateContent>
      </w:r>
    </w:p>
    <w:p w14:paraId="23D7C500" w14:textId="2E77C857" w:rsidR="00142096" w:rsidRPr="00016C54" w:rsidRDefault="00B575F5">
      <w:r w:rsidRPr="00016C54">
        <w:rPr>
          <w:lang w:bidi="id-ID"/>
        </w:rPr>
        <w:t>以上の内容について説明しました。</w:t>
      </w:r>
    </w:p>
    <w:p w14:paraId="52044339" w14:textId="7531E761" w:rsidR="007D4397" w:rsidRPr="00016C54" w:rsidRDefault="007D4397" w:rsidP="007D4397">
      <w:pPr>
        <w:rPr>
          <w:rFonts w:ascii="Arial Narrow" w:hAnsi="Arial Narrow"/>
        </w:rPr>
      </w:pPr>
      <w:r w:rsidRPr="00016C54">
        <w:rPr>
          <w:rFonts w:ascii="Arial Narrow" w:hAnsi="Arial Narrow"/>
          <w:lang w:bidi="id-ID"/>
        </w:rPr>
        <w:t>Saya telah menjelaskan hal-hal di atas.</w:t>
      </w:r>
    </w:p>
    <w:p w14:paraId="6727DD21" w14:textId="444D7AA9" w:rsidR="007227F8" w:rsidRPr="00016C54" w:rsidRDefault="007227F8"/>
    <w:p w14:paraId="20FEAA6E" w14:textId="6B67830D" w:rsidR="00230B21" w:rsidRPr="00016C54" w:rsidRDefault="00230B21" w:rsidP="00F83CB5">
      <w:pPr>
        <w:ind w:right="420"/>
        <w:jc w:val="left"/>
      </w:pPr>
    </w:p>
    <w:p w14:paraId="72E66004" w14:textId="24D1D77C" w:rsidR="00514B12" w:rsidRPr="00016C54" w:rsidRDefault="00514B12" w:rsidP="00F83CB5">
      <w:pPr>
        <w:ind w:right="420"/>
        <w:jc w:val="left"/>
      </w:pPr>
    </w:p>
    <w:p w14:paraId="0057FDA2" w14:textId="77777777" w:rsidR="007D4397" w:rsidRPr="00016C54" w:rsidRDefault="007D4397" w:rsidP="00F83CB5">
      <w:pPr>
        <w:ind w:right="420"/>
        <w:jc w:val="left"/>
      </w:pPr>
    </w:p>
    <w:p w14:paraId="73E46F47" w14:textId="77777777" w:rsidR="007D4397" w:rsidRPr="00016C54" w:rsidRDefault="007D4397" w:rsidP="00F83CB5">
      <w:pPr>
        <w:ind w:right="420"/>
        <w:jc w:val="left"/>
      </w:pPr>
    </w:p>
    <w:p w14:paraId="6B26BC59" w14:textId="77777777" w:rsidR="007D4397" w:rsidRPr="00016C54" w:rsidRDefault="007D4397" w:rsidP="00F83CB5">
      <w:pPr>
        <w:ind w:right="420"/>
        <w:jc w:val="left"/>
      </w:pPr>
    </w:p>
    <w:p w14:paraId="48BCEAEF" w14:textId="3EB53E4C" w:rsidR="00F61C51" w:rsidRPr="00016C54" w:rsidRDefault="007227F8" w:rsidP="00F83CB5">
      <w:pPr>
        <w:snapToGrid w:val="0"/>
        <w:spacing w:line="360" w:lineRule="auto"/>
      </w:pPr>
      <w:r w:rsidRPr="00016C54">
        <w:rPr>
          <w:lang w:bidi="id-ID"/>
        </w:rPr>
        <w:t>以上の内容について、上記の説明者から説明を受け、その内容を十分理解しました。</w:t>
      </w:r>
    </w:p>
    <w:p w14:paraId="2562150A" w14:textId="11643108" w:rsidR="007D4397" w:rsidRPr="00016C54" w:rsidRDefault="007D4397" w:rsidP="007D4397">
      <w:pPr>
        <w:snapToGrid w:val="0"/>
        <w:spacing w:line="360" w:lineRule="auto"/>
        <w:rPr>
          <w:rFonts w:ascii="Arial Narrow" w:hAnsi="Arial Narrow"/>
        </w:rPr>
      </w:pPr>
      <w:r w:rsidRPr="00016C54">
        <w:rPr>
          <w:rFonts w:ascii="Arial Narrow" w:hAnsi="Arial Narrow"/>
          <w:lang w:bidi="id-ID"/>
        </w:rPr>
        <w:t>Saya telah menerima penjelasan dari orang tersebut di atas dan telah memahami isinya dengan baik.</w:t>
      </w:r>
    </w:p>
    <w:p w14:paraId="069758B4" w14:textId="230D8DEA" w:rsidR="00F61C51" w:rsidRPr="00016C54" w:rsidRDefault="007D2C12" w:rsidP="00F83CB5">
      <w:pPr>
        <w:snapToGrid w:val="0"/>
        <w:spacing w:line="360" w:lineRule="auto"/>
        <w:jc w:val="right"/>
      </w:pPr>
      <w:r w:rsidRPr="00016C54">
        <w:rPr>
          <w:lang w:bidi="id-ID"/>
        </w:rPr>
        <w:t xml:space="preserve">　　　　年　　　月　　　日</w:t>
      </w:r>
    </w:p>
    <w:p w14:paraId="60B9D730" w14:textId="1F39883D" w:rsidR="007D4397" w:rsidRPr="00016C54" w:rsidRDefault="007D4397" w:rsidP="007D4397">
      <w:pPr>
        <w:snapToGrid w:val="0"/>
        <w:spacing w:line="360" w:lineRule="auto"/>
        <w:jc w:val="right"/>
        <w:rPr>
          <w:rFonts w:ascii="Arial Narrow" w:hAnsi="Arial Narrow"/>
        </w:rPr>
      </w:pPr>
      <w:r w:rsidRPr="00016C54">
        <w:rPr>
          <w:rFonts w:ascii="Arial Narrow" w:hAnsi="Arial Narrow"/>
          <w:lang w:bidi="id-ID"/>
        </w:rPr>
        <w:t xml:space="preserve">　　　　</w:t>
      </w:r>
      <w:r w:rsidRPr="00016C54">
        <w:rPr>
          <w:rFonts w:ascii="Arial Narrow" w:hAnsi="Arial Narrow"/>
          <w:lang w:bidi="id-ID"/>
        </w:rPr>
        <w:t xml:space="preserve">Thn. </w:t>
      </w:r>
      <w:r w:rsidR="005E37AD" w:rsidRPr="00016C54">
        <w:rPr>
          <w:rFonts w:ascii="Arial Narrow" w:hAnsi="Arial Narrow" w:hint="eastAsia"/>
          <w:lang w:bidi="id-ID"/>
        </w:rPr>
        <w:t xml:space="preserve">           </w:t>
      </w:r>
      <w:r w:rsidRPr="00016C54">
        <w:rPr>
          <w:rFonts w:ascii="Arial Narrow" w:hAnsi="Arial Narrow"/>
          <w:lang w:bidi="id-ID"/>
        </w:rPr>
        <w:t xml:space="preserve">Bln. </w:t>
      </w:r>
      <w:r w:rsidR="005E37AD" w:rsidRPr="00016C54">
        <w:rPr>
          <w:rFonts w:ascii="Arial Narrow" w:hAnsi="Arial Narrow" w:hint="eastAsia"/>
          <w:lang w:bidi="id-ID"/>
        </w:rPr>
        <w:t xml:space="preserve">        </w:t>
      </w:r>
      <w:r w:rsidRPr="00016C54">
        <w:rPr>
          <w:rFonts w:ascii="Arial Narrow" w:hAnsi="Arial Narrow"/>
          <w:lang w:bidi="id-ID"/>
        </w:rPr>
        <w:t>Tgl.</w:t>
      </w:r>
    </w:p>
    <w:p w14:paraId="72247DCE" w14:textId="1C64DC95" w:rsidR="007D2C12" w:rsidRPr="00016C54" w:rsidRDefault="007D2C12" w:rsidP="00F83CB5">
      <w:pPr>
        <w:wordWrap w:val="0"/>
        <w:spacing w:line="360" w:lineRule="auto"/>
        <w:jc w:val="right"/>
        <w:rPr>
          <w:u w:val="single"/>
        </w:rPr>
      </w:pPr>
      <w:r w:rsidRPr="00016C54">
        <w:rPr>
          <w:lang w:bidi="id-ID"/>
        </w:rPr>
        <w:t xml:space="preserve">技能実習生になろうとする者／技能実習生の署名　</w:t>
      </w:r>
      <w:r w:rsidRPr="00016C54">
        <w:rPr>
          <w:u w:val="single"/>
          <w:lang w:bidi="id-ID"/>
        </w:rPr>
        <w:t xml:space="preserve">　　　　　　　　　　　　　　　　</w:t>
      </w:r>
    </w:p>
    <w:p w14:paraId="091457B9" w14:textId="5DB9E201" w:rsidR="007D4397" w:rsidRPr="00016C54" w:rsidRDefault="007D4397" w:rsidP="007D4397">
      <w:pPr>
        <w:wordWrap w:val="0"/>
        <w:spacing w:line="360" w:lineRule="auto"/>
        <w:jc w:val="right"/>
        <w:rPr>
          <w:rFonts w:ascii="Arial Narrow" w:hAnsi="Arial Narrow"/>
          <w:u w:val="single"/>
        </w:rPr>
      </w:pPr>
      <w:r w:rsidRPr="00016C54">
        <w:rPr>
          <w:rFonts w:ascii="Arial Narrow" w:hAnsi="Arial Narrow"/>
          <w:lang w:bidi="id-ID"/>
        </w:rPr>
        <w:t>Tanda tangan orang yang akan menjadi Peserta Pemagangan Teknis/Peserta Pemagangan Teknis</w:t>
      </w:r>
      <w:r w:rsidRPr="00016C54">
        <w:rPr>
          <w:rFonts w:ascii="Arial Narrow" w:hAnsi="Arial Narrow"/>
          <w:lang w:bidi="id-ID"/>
        </w:rPr>
        <w:t xml:space="preserve">　</w:t>
      </w:r>
      <w:r w:rsidRPr="00016C54">
        <w:rPr>
          <w:rFonts w:ascii="Arial Narrow" w:hAnsi="Arial Narrow"/>
          <w:u w:val="single"/>
          <w:lang w:bidi="id-ID"/>
        </w:rPr>
        <w:t xml:space="preserve">　　　　　　　　　　　</w:t>
      </w:r>
    </w:p>
    <w:p w14:paraId="43CF76FB" w14:textId="77777777" w:rsidR="007D4397" w:rsidRPr="00016C54" w:rsidRDefault="007D4397" w:rsidP="007D4397">
      <w:pPr>
        <w:spacing w:line="360" w:lineRule="auto"/>
        <w:jc w:val="right"/>
        <w:rPr>
          <w:u w:val="single"/>
        </w:rPr>
      </w:pPr>
    </w:p>
    <w:sectPr w:rsidR="007D4397" w:rsidRPr="00016C54" w:rsidSect="0080513D">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9AD9" w14:textId="77777777" w:rsidR="008E799F" w:rsidRDefault="008E799F" w:rsidP="00B910B7">
      <w:r>
        <w:separator/>
      </w:r>
    </w:p>
  </w:endnote>
  <w:endnote w:type="continuationSeparator" w:id="0">
    <w:p w14:paraId="683CEC8D" w14:textId="77777777" w:rsidR="008E799F" w:rsidRDefault="008E799F" w:rsidP="00B910B7">
      <w:r>
        <w:continuationSeparator/>
      </w:r>
    </w:p>
  </w:endnote>
  <w:endnote w:type="continuationNotice" w:id="1">
    <w:p w14:paraId="6B698810" w14:textId="77777777" w:rsidR="008E799F" w:rsidRDefault="008E7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9676" w14:textId="77777777" w:rsidR="008E799F" w:rsidRDefault="008E799F" w:rsidP="00B910B7">
      <w:r>
        <w:separator/>
      </w:r>
    </w:p>
  </w:footnote>
  <w:footnote w:type="continuationSeparator" w:id="0">
    <w:p w14:paraId="384669EB" w14:textId="77777777" w:rsidR="008E799F" w:rsidRDefault="008E799F" w:rsidP="00B910B7">
      <w:r>
        <w:continuationSeparator/>
      </w:r>
    </w:p>
  </w:footnote>
  <w:footnote w:type="continuationNotice" w:id="1">
    <w:p w14:paraId="1F155058" w14:textId="77777777" w:rsidR="008E799F" w:rsidRDefault="008E79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5DF5"/>
    <w:multiLevelType w:val="hybridMultilevel"/>
    <w:tmpl w:val="96B67344"/>
    <w:lvl w:ilvl="0" w:tplc="F5F43AF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1433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51"/>
    <w:rsid w:val="0000037D"/>
    <w:rsid w:val="00001B4E"/>
    <w:rsid w:val="00003009"/>
    <w:rsid w:val="00005F64"/>
    <w:rsid w:val="00012CE8"/>
    <w:rsid w:val="0001445C"/>
    <w:rsid w:val="000155EB"/>
    <w:rsid w:val="00015F8E"/>
    <w:rsid w:val="000167C6"/>
    <w:rsid w:val="00016C54"/>
    <w:rsid w:val="000170F2"/>
    <w:rsid w:val="00017521"/>
    <w:rsid w:val="000217F6"/>
    <w:rsid w:val="00021F5B"/>
    <w:rsid w:val="000247F4"/>
    <w:rsid w:val="000302F0"/>
    <w:rsid w:val="00030BF6"/>
    <w:rsid w:val="00031C9A"/>
    <w:rsid w:val="00032387"/>
    <w:rsid w:val="00032657"/>
    <w:rsid w:val="00033689"/>
    <w:rsid w:val="00034A5F"/>
    <w:rsid w:val="00040805"/>
    <w:rsid w:val="00040E94"/>
    <w:rsid w:val="000432C1"/>
    <w:rsid w:val="00043365"/>
    <w:rsid w:val="00043CE8"/>
    <w:rsid w:val="00043E20"/>
    <w:rsid w:val="00044BB1"/>
    <w:rsid w:val="00044D0C"/>
    <w:rsid w:val="000453AB"/>
    <w:rsid w:val="00045E47"/>
    <w:rsid w:val="00046012"/>
    <w:rsid w:val="00046074"/>
    <w:rsid w:val="00046B6C"/>
    <w:rsid w:val="00046FB8"/>
    <w:rsid w:val="00051C4E"/>
    <w:rsid w:val="00053B1A"/>
    <w:rsid w:val="000548B4"/>
    <w:rsid w:val="00054E95"/>
    <w:rsid w:val="0005558B"/>
    <w:rsid w:val="00055A77"/>
    <w:rsid w:val="000606E1"/>
    <w:rsid w:val="00063B47"/>
    <w:rsid w:val="00063B70"/>
    <w:rsid w:val="00063F18"/>
    <w:rsid w:val="00065D81"/>
    <w:rsid w:val="0007030C"/>
    <w:rsid w:val="000711F3"/>
    <w:rsid w:val="00071CF9"/>
    <w:rsid w:val="00073482"/>
    <w:rsid w:val="00073DC8"/>
    <w:rsid w:val="00075A9F"/>
    <w:rsid w:val="000765D1"/>
    <w:rsid w:val="00076A53"/>
    <w:rsid w:val="0008153C"/>
    <w:rsid w:val="00081CF0"/>
    <w:rsid w:val="0008311D"/>
    <w:rsid w:val="00084CBC"/>
    <w:rsid w:val="000855B6"/>
    <w:rsid w:val="00090967"/>
    <w:rsid w:val="000938C1"/>
    <w:rsid w:val="000950F4"/>
    <w:rsid w:val="000962F3"/>
    <w:rsid w:val="00096D0A"/>
    <w:rsid w:val="000A169D"/>
    <w:rsid w:val="000A3850"/>
    <w:rsid w:val="000A43CE"/>
    <w:rsid w:val="000A5712"/>
    <w:rsid w:val="000A59FC"/>
    <w:rsid w:val="000A635F"/>
    <w:rsid w:val="000B091E"/>
    <w:rsid w:val="000B1037"/>
    <w:rsid w:val="000B195F"/>
    <w:rsid w:val="000B2276"/>
    <w:rsid w:val="000B2C56"/>
    <w:rsid w:val="000B31DD"/>
    <w:rsid w:val="000B406F"/>
    <w:rsid w:val="000B441B"/>
    <w:rsid w:val="000B4689"/>
    <w:rsid w:val="000B4E4B"/>
    <w:rsid w:val="000B5C4F"/>
    <w:rsid w:val="000C1517"/>
    <w:rsid w:val="000C260B"/>
    <w:rsid w:val="000C3A99"/>
    <w:rsid w:val="000C62F1"/>
    <w:rsid w:val="000C6945"/>
    <w:rsid w:val="000D0297"/>
    <w:rsid w:val="000D1B4C"/>
    <w:rsid w:val="000D27BE"/>
    <w:rsid w:val="000D2862"/>
    <w:rsid w:val="000D2B99"/>
    <w:rsid w:val="000D2C36"/>
    <w:rsid w:val="000D3F78"/>
    <w:rsid w:val="000D611C"/>
    <w:rsid w:val="000D734F"/>
    <w:rsid w:val="000D7D68"/>
    <w:rsid w:val="000E00E6"/>
    <w:rsid w:val="000E03A1"/>
    <w:rsid w:val="000E05B9"/>
    <w:rsid w:val="000E0E78"/>
    <w:rsid w:val="000E0F34"/>
    <w:rsid w:val="000E2E91"/>
    <w:rsid w:val="000E3D9E"/>
    <w:rsid w:val="000E5607"/>
    <w:rsid w:val="000E7406"/>
    <w:rsid w:val="000F18A3"/>
    <w:rsid w:val="000F3419"/>
    <w:rsid w:val="000F3D72"/>
    <w:rsid w:val="000F4EDE"/>
    <w:rsid w:val="000F633B"/>
    <w:rsid w:val="000F68AB"/>
    <w:rsid w:val="00101568"/>
    <w:rsid w:val="00103B62"/>
    <w:rsid w:val="001059B5"/>
    <w:rsid w:val="001077F8"/>
    <w:rsid w:val="00107D74"/>
    <w:rsid w:val="00110C8C"/>
    <w:rsid w:val="00110F46"/>
    <w:rsid w:val="00111374"/>
    <w:rsid w:val="00111A26"/>
    <w:rsid w:val="00112C9B"/>
    <w:rsid w:val="0011411F"/>
    <w:rsid w:val="001242A9"/>
    <w:rsid w:val="00125845"/>
    <w:rsid w:val="001270EB"/>
    <w:rsid w:val="00133BAF"/>
    <w:rsid w:val="00135D3D"/>
    <w:rsid w:val="00136355"/>
    <w:rsid w:val="00136BE9"/>
    <w:rsid w:val="00136FB0"/>
    <w:rsid w:val="00140C6F"/>
    <w:rsid w:val="00140DE5"/>
    <w:rsid w:val="001412E5"/>
    <w:rsid w:val="00142096"/>
    <w:rsid w:val="001431F9"/>
    <w:rsid w:val="00144868"/>
    <w:rsid w:val="00145284"/>
    <w:rsid w:val="0014598F"/>
    <w:rsid w:val="00147C04"/>
    <w:rsid w:val="00150FF7"/>
    <w:rsid w:val="00152551"/>
    <w:rsid w:val="0015535F"/>
    <w:rsid w:val="001565C0"/>
    <w:rsid w:val="00160A2E"/>
    <w:rsid w:val="00160B1F"/>
    <w:rsid w:val="00160E5F"/>
    <w:rsid w:val="00162B88"/>
    <w:rsid w:val="001642E3"/>
    <w:rsid w:val="00164CBD"/>
    <w:rsid w:val="00166B86"/>
    <w:rsid w:val="001700FA"/>
    <w:rsid w:val="001704AE"/>
    <w:rsid w:val="001709C8"/>
    <w:rsid w:val="00170B27"/>
    <w:rsid w:val="00171B9D"/>
    <w:rsid w:val="00174FAA"/>
    <w:rsid w:val="00175787"/>
    <w:rsid w:val="00182A1E"/>
    <w:rsid w:val="00182D1C"/>
    <w:rsid w:val="00183882"/>
    <w:rsid w:val="001919A7"/>
    <w:rsid w:val="0019269B"/>
    <w:rsid w:val="00195A32"/>
    <w:rsid w:val="0019616A"/>
    <w:rsid w:val="00196F05"/>
    <w:rsid w:val="0019741D"/>
    <w:rsid w:val="00197C7B"/>
    <w:rsid w:val="001A064D"/>
    <w:rsid w:val="001A1264"/>
    <w:rsid w:val="001A25D3"/>
    <w:rsid w:val="001A330B"/>
    <w:rsid w:val="001A4513"/>
    <w:rsid w:val="001A5BD0"/>
    <w:rsid w:val="001A72FE"/>
    <w:rsid w:val="001B19E2"/>
    <w:rsid w:val="001B2816"/>
    <w:rsid w:val="001B4416"/>
    <w:rsid w:val="001B4BA1"/>
    <w:rsid w:val="001B4F96"/>
    <w:rsid w:val="001B5408"/>
    <w:rsid w:val="001B7C45"/>
    <w:rsid w:val="001C0679"/>
    <w:rsid w:val="001C1D5B"/>
    <w:rsid w:val="001C2A32"/>
    <w:rsid w:val="001C480B"/>
    <w:rsid w:val="001C6CB4"/>
    <w:rsid w:val="001D3357"/>
    <w:rsid w:val="001D37D0"/>
    <w:rsid w:val="001D3A80"/>
    <w:rsid w:val="001D7D67"/>
    <w:rsid w:val="001E042C"/>
    <w:rsid w:val="001E344D"/>
    <w:rsid w:val="001E5DA8"/>
    <w:rsid w:val="001E60A2"/>
    <w:rsid w:val="001E677C"/>
    <w:rsid w:val="001F148B"/>
    <w:rsid w:val="001F1AA3"/>
    <w:rsid w:val="001F47D6"/>
    <w:rsid w:val="001F4B97"/>
    <w:rsid w:val="001F68B5"/>
    <w:rsid w:val="001F7188"/>
    <w:rsid w:val="002022EC"/>
    <w:rsid w:val="002028F9"/>
    <w:rsid w:val="00206010"/>
    <w:rsid w:val="00206D4B"/>
    <w:rsid w:val="002114D0"/>
    <w:rsid w:val="00212250"/>
    <w:rsid w:val="002138C2"/>
    <w:rsid w:val="00214708"/>
    <w:rsid w:val="00217035"/>
    <w:rsid w:val="00217879"/>
    <w:rsid w:val="00217A78"/>
    <w:rsid w:val="00220782"/>
    <w:rsid w:val="0022216F"/>
    <w:rsid w:val="002226AA"/>
    <w:rsid w:val="002240D7"/>
    <w:rsid w:val="00225BE8"/>
    <w:rsid w:val="0022611C"/>
    <w:rsid w:val="00227853"/>
    <w:rsid w:val="00230B21"/>
    <w:rsid w:val="002310AA"/>
    <w:rsid w:val="00231172"/>
    <w:rsid w:val="0023141D"/>
    <w:rsid w:val="0023202E"/>
    <w:rsid w:val="002322CC"/>
    <w:rsid w:val="00232611"/>
    <w:rsid w:val="00236057"/>
    <w:rsid w:val="00240AAB"/>
    <w:rsid w:val="00240AE7"/>
    <w:rsid w:val="0024114D"/>
    <w:rsid w:val="00241598"/>
    <w:rsid w:val="00242142"/>
    <w:rsid w:val="00242B59"/>
    <w:rsid w:val="00244E0B"/>
    <w:rsid w:val="0024506F"/>
    <w:rsid w:val="0024531C"/>
    <w:rsid w:val="00246D26"/>
    <w:rsid w:val="00247AF9"/>
    <w:rsid w:val="00251A57"/>
    <w:rsid w:val="0025581D"/>
    <w:rsid w:val="00255D41"/>
    <w:rsid w:val="002565CE"/>
    <w:rsid w:val="00256AC2"/>
    <w:rsid w:val="00256AE8"/>
    <w:rsid w:val="00257353"/>
    <w:rsid w:val="002649FB"/>
    <w:rsid w:val="00264DE8"/>
    <w:rsid w:val="00265C2D"/>
    <w:rsid w:val="00266906"/>
    <w:rsid w:val="0026739E"/>
    <w:rsid w:val="00267F10"/>
    <w:rsid w:val="00270751"/>
    <w:rsid w:val="00270EBC"/>
    <w:rsid w:val="00271F4F"/>
    <w:rsid w:val="00272763"/>
    <w:rsid w:val="002735F8"/>
    <w:rsid w:val="002744BD"/>
    <w:rsid w:val="00274830"/>
    <w:rsid w:val="002749D2"/>
    <w:rsid w:val="002753DE"/>
    <w:rsid w:val="00276C44"/>
    <w:rsid w:val="002801A3"/>
    <w:rsid w:val="00282CFF"/>
    <w:rsid w:val="00283185"/>
    <w:rsid w:val="00283760"/>
    <w:rsid w:val="002838FF"/>
    <w:rsid w:val="0028487A"/>
    <w:rsid w:val="002861F3"/>
    <w:rsid w:val="002873B2"/>
    <w:rsid w:val="00290C15"/>
    <w:rsid w:val="00296029"/>
    <w:rsid w:val="00296E11"/>
    <w:rsid w:val="002A0D01"/>
    <w:rsid w:val="002A384A"/>
    <w:rsid w:val="002A3A9C"/>
    <w:rsid w:val="002A47D6"/>
    <w:rsid w:val="002B193C"/>
    <w:rsid w:val="002B263A"/>
    <w:rsid w:val="002B309B"/>
    <w:rsid w:val="002B4F8A"/>
    <w:rsid w:val="002B6FC5"/>
    <w:rsid w:val="002B7B0F"/>
    <w:rsid w:val="002C0716"/>
    <w:rsid w:val="002C2CFE"/>
    <w:rsid w:val="002C5091"/>
    <w:rsid w:val="002C733A"/>
    <w:rsid w:val="002C7B87"/>
    <w:rsid w:val="002C7E67"/>
    <w:rsid w:val="002D09DF"/>
    <w:rsid w:val="002D11E9"/>
    <w:rsid w:val="002D1880"/>
    <w:rsid w:val="002D58C5"/>
    <w:rsid w:val="002D58DD"/>
    <w:rsid w:val="002D59C5"/>
    <w:rsid w:val="002D5A38"/>
    <w:rsid w:val="002D724E"/>
    <w:rsid w:val="002D7B86"/>
    <w:rsid w:val="002E1019"/>
    <w:rsid w:val="002E1838"/>
    <w:rsid w:val="002E2713"/>
    <w:rsid w:val="002E6FF0"/>
    <w:rsid w:val="002E791C"/>
    <w:rsid w:val="002E7D74"/>
    <w:rsid w:val="002F416B"/>
    <w:rsid w:val="002F6826"/>
    <w:rsid w:val="002F7257"/>
    <w:rsid w:val="002F7A89"/>
    <w:rsid w:val="003019ED"/>
    <w:rsid w:val="0030294F"/>
    <w:rsid w:val="00303F93"/>
    <w:rsid w:val="00304F49"/>
    <w:rsid w:val="003054F5"/>
    <w:rsid w:val="00305DD5"/>
    <w:rsid w:val="00305E53"/>
    <w:rsid w:val="0030672F"/>
    <w:rsid w:val="00310EEB"/>
    <w:rsid w:val="0031131B"/>
    <w:rsid w:val="003119DE"/>
    <w:rsid w:val="00314026"/>
    <w:rsid w:val="003148CF"/>
    <w:rsid w:val="00317B76"/>
    <w:rsid w:val="00320B00"/>
    <w:rsid w:val="003214CD"/>
    <w:rsid w:val="00322721"/>
    <w:rsid w:val="00323301"/>
    <w:rsid w:val="00323BAE"/>
    <w:rsid w:val="00323F6B"/>
    <w:rsid w:val="00326297"/>
    <w:rsid w:val="003265D7"/>
    <w:rsid w:val="00326E02"/>
    <w:rsid w:val="003305C4"/>
    <w:rsid w:val="00334E54"/>
    <w:rsid w:val="0033795D"/>
    <w:rsid w:val="0034004F"/>
    <w:rsid w:val="00340170"/>
    <w:rsid w:val="0034157B"/>
    <w:rsid w:val="00341787"/>
    <w:rsid w:val="0034381F"/>
    <w:rsid w:val="00345013"/>
    <w:rsid w:val="00345853"/>
    <w:rsid w:val="00345DE3"/>
    <w:rsid w:val="003466C7"/>
    <w:rsid w:val="00346A27"/>
    <w:rsid w:val="00350646"/>
    <w:rsid w:val="00352216"/>
    <w:rsid w:val="00354758"/>
    <w:rsid w:val="00355D19"/>
    <w:rsid w:val="00357179"/>
    <w:rsid w:val="003573A3"/>
    <w:rsid w:val="0036052F"/>
    <w:rsid w:val="0036089C"/>
    <w:rsid w:val="00361A58"/>
    <w:rsid w:val="00364597"/>
    <w:rsid w:val="00365B1A"/>
    <w:rsid w:val="003674F1"/>
    <w:rsid w:val="00370B5E"/>
    <w:rsid w:val="00371072"/>
    <w:rsid w:val="003725D1"/>
    <w:rsid w:val="00372C29"/>
    <w:rsid w:val="00373B60"/>
    <w:rsid w:val="003752F8"/>
    <w:rsid w:val="00377C8F"/>
    <w:rsid w:val="003806AA"/>
    <w:rsid w:val="00381717"/>
    <w:rsid w:val="003844B5"/>
    <w:rsid w:val="00385A76"/>
    <w:rsid w:val="003868A9"/>
    <w:rsid w:val="00390BAC"/>
    <w:rsid w:val="00392D5C"/>
    <w:rsid w:val="00392D8B"/>
    <w:rsid w:val="00392DB7"/>
    <w:rsid w:val="00393B50"/>
    <w:rsid w:val="0039489E"/>
    <w:rsid w:val="00397F00"/>
    <w:rsid w:val="003A12E3"/>
    <w:rsid w:val="003A28DC"/>
    <w:rsid w:val="003A34B8"/>
    <w:rsid w:val="003A4235"/>
    <w:rsid w:val="003A532B"/>
    <w:rsid w:val="003B0172"/>
    <w:rsid w:val="003B0999"/>
    <w:rsid w:val="003B1273"/>
    <w:rsid w:val="003B22A3"/>
    <w:rsid w:val="003B3012"/>
    <w:rsid w:val="003B385F"/>
    <w:rsid w:val="003B42B2"/>
    <w:rsid w:val="003B4F17"/>
    <w:rsid w:val="003B50CA"/>
    <w:rsid w:val="003B5B8E"/>
    <w:rsid w:val="003B72E1"/>
    <w:rsid w:val="003C2972"/>
    <w:rsid w:val="003C2B7F"/>
    <w:rsid w:val="003C36FC"/>
    <w:rsid w:val="003C56B7"/>
    <w:rsid w:val="003C6DA5"/>
    <w:rsid w:val="003D0A9C"/>
    <w:rsid w:val="003D1051"/>
    <w:rsid w:val="003D1783"/>
    <w:rsid w:val="003D1785"/>
    <w:rsid w:val="003D2383"/>
    <w:rsid w:val="003D2F1B"/>
    <w:rsid w:val="003D5831"/>
    <w:rsid w:val="003D64F8"/>
    <w:rsid w:val="003D7C01"/>
    <w:rsid w:val="003D7DC9"/>
    <w:rsid w:val="003E0354"/>
    <w:rsid w:val="003E0A13"/>
    <w:rsid w:val="003E0ED4"/>
    <w:rsid w:val="003E12A5"/>
    <w:rsid w:val="003E178B"/>
    <w:rsid w:val="003E18B6"/>
    <w:rsid w:val="003E2414"/>
    <w:rsid w:val="003E2935"/>
    <w:rsid w:val="003E4CCA"/>
    <w:rsid w:val="003E5F2D"/>
    <w:rsid w:val="003E754C"/>
    <w:rsid w:val="003E7D13"/>
    <w:rsid w:val="003F00B7"/>
    <w:rsid w:val="003F09A7"/>
    <w:rsid w:val="003F123E"/>
    <w:rsid w:val="003F1435"/>
    <w:rsid w:val="003F1F12"/>
    <w:rsid w:val="004017AB"/>
    <w:rsid w:val="004033B0"/>
    <w:rsid w:val="00407E93"/>
    <w:rsid w:val="00410328"/>
    <w:rsid w:val="00410D4F"/>
    <w:rsid w:val="00411546"/>
    <w:rsid w:val="00413607"/>
    <w:rsid w:val="00413D2D"/>
    <w:rsid w:val="0041449C"/>
    <w:rsid w:val="0041763E"/>
    <w:rsid w:val="004178C0"/>
    <w:rsid w:val="00420321"/>
    <w:rsid w:val="00420378"/>
    <w:rsid w:val="00421A01"/>
    <w:rsid w:val="00423473"/>
    <w:rsid w:val="00423EEC"/>
    <w:rsid w:val="004260DE"/>
    <w:rsid w:val="00426621"/>
    <w:rsid w:val="00426D25"/>
    <w:rsid w:val="0043091B"/>
    <w:rsid w:val="0043113E"/>
    <w:rsid w:val="00431A9D"/>
    <w:rsid w:val="00431FC6"/>
    <w:rsid w:val="00435170"/>
    <w:rsid w:val="0043527B"/>
    <w:rsid w:val="00435DCA"/>
    <w:rsid w:val="00436D89"/>
    <w:rsid w:val="00440DA6"/>
    <w:rsid w:val="00441605"/>
    <w:rsid w:val="00444841"/>
    <w:rsid w:val="00444DC4"/>
    <w:rsid w:val="0044596C"/>
    <w:rsid w:val="00445BB6"/>
    <w:rsid w:val="00452D37"/>
    <w:rsid w:val="004540B6"/>
    <w:rsid w:val="00457DBE"/>
    <w:rsid w:val="004633B6"/>
    <w:rsid w:val="00465820"/>
    <w:rsid w:val="00466613"/>
    <w:rsid w:val="00466CE7"/>
    <w:rsid w:val="00470A11"/>
    <w:rsid w:val="00472147"/>
    <w:rsid w:val="004735FC"/>
    <w:rsid w:val="00475E05"/>
    <w:rsid w:val="00475EF6"/>
    <w:rsid w:val="0047764C"/>
    <w:rsid w:val="00477F02"/>
    <w:rsid w:val="0048381D"/>
    <w:rsid w:val="004847AE"/>
    <w:rsid w:val="00485795"/>
    <w:rsid w:val="004906F2"/>
    <w:rsid w:val="004911B0"/>
    <w:rsid w:val="004913DC"/>
    <w:rsid w:val="00491E18"/>
    <w:rsid w:val="00491F6D"/>
    <w:rsid w:val="00493C9D"/>
    <w:rsid w:val="00494545"/>
    <w:rsid w:val="00494694"/>
    <w:rsid w:val="00495892"/>
    <w:rsid w:val="004964DA"/>
    <w:rsid w:val="00497893"/>
    <w:rsid w:val="004A7CEC"/>
    <w:rsid w:val="004B0AD6"/>
    <w:rsid w:val="004B13BE"/>
    <w:rsid w:val="004B523A"/>
    <w:rsid w:val="004B52B6"/>
    <w:rsid w:val="004B5C97"/>
    <w:rsid w:val="004B6C91"/>
    <w:rsid w:val="004C070A"/>
    <w:rsid w:val="004C0BF6"/>
    <w:rsid w:val="004C1BFA"/>
    <w:rsid w:val="004C20A5"/>
    <w:rsid w:val="004C2244"/>
    <w:rsid w:val="004C2655"/>
    <w:rsid w:val="004C4741"/>
    <w:rsid w:val="004C48AF"/>
    <w:rsid w:val="004C64AC"/>
    <w:rsid w:val="004C6F62"/>
    <w:rsid w:val="004C7DB7"/>
    <w:rsid w:val="004D1EC9"/>
    <w:rsid w:val="004D27F3"/>
    <w:rsid w:val="004D2816"/>
    <w:rsid w:val="004D540B"/>
    <w:rsid w:val="004D5A55"/>
    <w:rsid w:val="004E0C88"/>
    <w:rsid w:val="004E17F2"/>
    <w:rsid w:val="004E249D"/>
    <w:rsid w:val="004E3AD8"/>
    <w:rsid w:val="004E6408"/>
    <w:rsid w:val="004E6FF2"/>
    <w:rsid w:val="004E7D05"/>
    <w:rsid w:val="004F0125"/>
    <w:rsid w:val="004F165D"/>
    <w:rsid w:val="004F3599"/>
    <w:rsid w:val="004F39A7"/>
    <w:rsid w:val="004F4BED"/>
    <w:rsid w:val="004F531A"/>
    <w:rsid w:val="004F586B"/>
    <w:rsid w:val="004F661B"/>
    <w:rsid w:val="004F6D69"/>
    <w:rsid w:val="004F7409"/>
    <w:rsid w:val="00500A8B"/>
    <w:rsid w:val="00503124"/>
    <w:rsid w:val="00503942"/>
    <w:rsid w:val="00503BFC"/>
    <w:rsid w:val="00504862"/>
    <w:rsid w:val="005071AE"/>
    <w:rsid w:val="00507650"/>
    <w:rsid w:val="00507905"/>
    <w:rsid w:val="005111C2"/>
    <w:rsid w:val="00511747"/>
    <w:rsid w:val="005117B1"/>
    <w:rsid w:val="00511CC2"/>
    <w:rsid w:val="00514B12"/>
    <w:rsid w:val="00514D0C"/>
    <w:rsid w:val="00515CCA"/>
    <w:rsid w:val="00516C39"/>
    <w:rsid w:val="00523140"/>
    <w:rsid w:val="00523D14"/>
    <w:rsid w:val="005252E3"/>
    <w:rsid w:val="005253ED"/>
    <w:rsid w:val="005260AD"/>
    <w:rsid w:val="005274EF"/>
    <w:rsid w:val="00531F7F"/>
    <w:rsid w:val="00532CC6"/>
    <w:rsid w:val="00532E91"/>
    <w:rsid w:val="00532FB8"/>
    <w:rsid w:val="00533580"/>
    <w:rsid w:val="005335EB"/>
    <w:rsid w:val="00534883"/>
    <w:rsid w:val="005377C1"/>
    <w:rsid w:val="00542905"/>
    <w:rsid w:val="00542FCE"/>
    <w:rsid w:val="00543F1F"/>
    <w:rsid w:val="00544BE9"/>
    <w:rsid w:val="00546405"/>
    <w:rsid w:val="00553FA9"/>
    <w:rsid w:val="0055405A"/>
    <w:rsid w:val="005544A4"/>
    <w:rsid w:val="00554C2F"/>
    <w:rsid w:val="00556F10"/>
    <w:rsid w:val="00563028"/>
    <w:rsid w:val="0056314E"/>
    <w:rsid w:val="00563D49"/>
    <w:rsid w:val="0056531B"/>
    <w:rsid w:val="00570486"/>
    <w:rsid w:val="0057050F"/>
    <w:rsid w:val="00570D89"/>
    <w:rsid w:val="00571FC7"/>
    <w:rsid w:val="00572E78"/>
    <w:rsid w:val="00573C92"/>
    <w:rsid w:val="00574F62"/>
    <w:rsid w:val="00575F8F"/>
    <w:rsid w:val="005762A9"/>
    <w:rsid w:val="00577800"/>
    <w:rsid w:val="005830B5"/>
    <w:rsid w:val="0058610D"/>
    <w:rsid w:val="005869FF"/>
    <w:rsid w:val="0059035D"/>
    <w:rsid w:val="0059402D"/>
    <w:rsid w:val="005940B0"/>
    <w:rsid w:val="00594617"/>
    <w:rsid w:val="0059493B"/>
    <w:rsid w:val="0059520A"/>
    <w:rsid w:val="005952A3"/>
    <w:rsid w:val="005954BE"/>
    <w:rsid w:val="00596A80"/>
    <w:rsid w:val="00596C12"/>
    <w:rsid w:val="0059719D"/>
    <w:rsid w:val="005974CC"/>
    <w:rsid w:val="00597A7A"/>
    <w:rsid w:val="005A0206"/>
    <w:rsid w:val="005A0270"/>
    <w:rsid w:val="005A1453"/>
    <w:rsid w:val="005A483F"/>
    <w:rsid w:val="005A48C0"/>
    <w:rsid w:val="005A4EEF"/>
    <w:rsid w:val="005A559B"/>
    <w:rsid w:val="005A72C2"/>
    <w:rsid w:val="005B0428"/>
    <w:rsid w:val="005B0B2E"/>
    <w:rsid w:val="005B13B5"/>
    <w:rsid w:val="005B2526"/>
    <w:rsid w:val="005B4C65"/>
    <w:rsid w:val="005B66CC"/>
    <w:rsid w:val="005B6F76"/>
    <w:rsid w:val="005C15EC"/>
    <w:rsid w:val="005C19F0"/>
    <w:rsid w:val="005C3D7C"/>
    <w:rsid w:val="005C6C44"/>
    <w:rsid w:val="005D0072"/>
    <w:rsid w:val="005D0D33"/>
    <w:rsid w:val="005D30F4"/>
    <w:rsid w:val="005D3DCF"/>
    <w:rsid w:val="005D5CCF"/>
    <w:rsid w:val="005D5EB9"/>
    <w:rsid w:val="005E06DA"/>
    <w:rsid w:val="005E0E74"/>
    <w:rsid w:val="005E21B9"/>
    <w:rsid w:val="005E3513"/>
    <w:rsid w:val="005E37AD"/>
    <w:rsid w:val="005E3B70"/>
    <w:rsid w:val="005E4D6E"/>
    <w:rsid w:val="005E611F"/>
    <w:rsid w:val="005E6F95"/>
    <w:rsid w:val="005F0082"/>
    <w:rsid w:val="005F01E3"/>
    <w:rsid w:val="005F0571"/>
    <w:rsid w:val="005F0FDD"/>
    <w:rsid w:val="005F16CF"/>
    <w:rsid w:val="005F32CD"/>
    <w:rsid w:val="005F37EC"/>
    <w:rsid w:val="005F3983"/>
    <w:rsid w:val="005F4469"/>
    <w:rsid w:val="005F4F2D"/>
    <w:rsid w:val="005F6026"/>
    <w:rsid w:val="005F726C"/>
    <w:rsid w:val="0060059E"/>
    <w:rsid w:val="006007BE"/>
    <w:rsid w:val="006011B6"/>
    <w:rsid w:val="0060130D"/>
    <w:rsid w:val="006017D6"/>
    <w:rsid w:val="006017F7"/>
    <w:rsid w:val="00601CAE"/>
    <w:rsid w:val="00603952"/>
    <w:rsid w:val="00603CA8"/>
    <w:rsid w:val="00604021"/>
    <w:rsid w:val="00604393"/>
    <w:rsid w:val="00604B60"/>
    <w:rsid w:val="0060563D"/>
    <w:rsid w:val="00605F24"/>
    <w:rsid w:val="00606C34"/>
    <w:rsid w:val="00607457"/>
    <w:rsid w:val="006078EE"/>
    <w:rsid w:val="00607E95"/>
    <w:rsid w:val="00611815"/>
    <w:rsid w:val="00612C1A"/>
    <w:rsid w:val="0061537E"/>
    <w:rsid w:val="006171CE"/>
    <w:rsid w:val="006177AC"/>
    <w:rsid w:val="00617B48"/>
    <w:rsid w:val="00620365"/>
    <w:rsid w:val="00620A89"/>
    <w:rsid w:val="00622298"/>
    <w:rsid w:val="00624E19"/>
    <w:rsid w:val="006279E8"/>
    <w:rsid w:val="006302E0"/>
    <w:rsid w:val="00630B53"/>
    <w:rsid w:val="00632829"/>
    <w:rsid w:val="00632846"/>
    <w:rsid w:val="00633A7E"/>
    <w:rsid w:val="0063550C"/>
    <w:rsid w:val="00636994"/>
    <w:rsid w:val="00640EB0"/>
    <w:rsid w:val="00641292"/>
    <w:rsid w:val="0064269D"/>
    <w:rsid w:val="00642746"/>
    <w:rsid w:val="00642DE3"/>
    <w:rsid w:val="00643505"/>
    <w:rsid w:val="00644B16"/>
    <w:rsid w:val="00644CE9"/>
    <w:rsid w:val="00644E31"/>
    <w:rsid w:val="0064515A"/>
    <w:rsid w:val="00645D49"/>
    <w:rsid w:val="0064741B"/>
    <w:rsid w:val="006475CF"/>
    <w:rsid w:val="00650B30"/>
    <w:rsid w:val="006512D3"/>
    <w:rsid w:val="00651C8F"/>
    <w:rsid w:val="00654D84"/>
    <w:rsid w:val="00654DA5"/>
    <w:rsid w:val="006561E7"/>
    <w:rsid w:val="00656A1D"/>
    <w:rsid w:val="006600BD"/>
    <w:rsid w:val="00664A58"/>
    <w:rsid w:val="00670986"/>
    <w:rsid w:val="00671371"/>
    <w:rsid w:val="006713FD"/>
    <w:rsid w:val="00671723"/>
    <w:rsid w:val="00672A6C"/>
    <w:rsid w:val="0067314C"/>
    <w:rsid w:val="00673B4A"/>
    <w:rsid w:val="00674973"/>
    <w:rsid w:val="00674BF3"/>
    <w:rsid w:val="00681E7A"/>
    <w:rsid w:val="0068492B"/>
    <w:rsid w:val="00684A67"/>
    <w:rsid w:val="00685D3D"/>
    <w:rsid w:val="00687B61"/>
    <w:rsid w:val="00692C73"/>
    <w:rsid w:val="006951F6"/>
    <w:rsid w:val="00696AC6"/>
    <w:rsid w:val="006A08D2"/>
    <w:rsid w:val="006A1F65"/>
    <w:rsid w:val="006A2425"/>
    <w:rsid w:val="006A28C5"/>
    <w:rsid w:val="006A4211"/>
    <w:rsid w:val="006A48EA"/>
    <w:rsid w:val="006A4B1D"/>
    <w:rsid w:val="006A512E"/>
    <w:rsid w:val="006A7844"/>
    <w:rsid w:val="006B1372"/>
    <w:rsid w:val="006B187C"/>
    <w:rsid w:val="006B3290"/>
    <w:rsid w:val="006B3859"/>
    <w:rsid w:val="006B3D08"/>
    <w:rsid w:val="006B42E0"/>
    <w:rsid w:val="006B5C70"/>
    <w:rsid w:val="006B74BE"/>
    <w:rsid w:val="006C2BC9"/>
    <w:rsid w:val="006C3F06"/>
    <w:rsid w:val="006C4D7C"/>
    <w:rsid w:val="006C6576"/>
    <w:rsid w:val="006C6712"/>
    <w:rsid w:val="006D7765"/>
    <w:rsid w:val="006E2DB8"/>
    <w:rsid w:val="006E32C3"/>
    <w:rsid w:val="006E33D7"/>
    <w:rsid w:val="006E38C3"/>
    <w:rsid w:val="006E4852"/>
    <w:rsid w:val="006E57F4"/>
    <w:rsid w:val="006E6277"/>
    <w:rsid w:val="006E6339"/>
    <w:rsid w:val="006E6F09"/>
    <w:rsid w:val="006E75A5"/>
    <w:rsid w:val="006E7CDC"/>
    <w:rsid w:val="006F0DBE"/>
    <w:rsid w:val="006F25CC"/>
    <w:rsid w:val="006F4045"/>
    <w:rsid w:val="006F49D1"/>
    <w:rsid w:val="006F4EEC"/>
    <w:rsid w:val="006F52AF"/>
    <w:rsid w:val="006F6408"/>
    <w:rsid w:val="006F68DD"/>
    <w:rsid w:val="006F7202"/>
    <w:rsid w:val="006F79D8"/>
    <w:rsid w:val="006F7BFB"/>
    <w:rsid w:val="00703894"/>
    <w:rsid w:val="007039DA"/>
    <w:rsid w:val="00707792"/>
    <w:rsid w:val="00710432"/>
    <w:rsid w:val="0071192A"/>
    <w:rsid w:val="007121B1"/>
    <w:rsid w:val="007127F7"/>
    <w:rsid w:val="00714867"/>
    <w:rsid w:val="0071497D"/>
    <w:rsid w:val="00717430"/>
    <w:rsid w:val="0072018D"/>
    <w:rsid w:val="00720EF4"/>
    <w:rsid w:val="00721289"/>
    <w:rsid w:val="007227F8"/>
    <w:rsid w:val="00722CB7"/>
    <w:rsid w:val="00723DBD"/>
    <w:rsid w:val="0072430F"/>
    <w:rsid w:val="00724B9D"/>
    <w:rsid w:val="007252D7"/>
    <w:rsid w:val="007259FF"/>
    <w:rsid w:val="00726C18"/>
    <w:rsid w:val="00726FD3"/>
    <w:rsid w:val="00727D31"/>
    <w:rsid w:val="00730273"/>
    <w:rsid w:val="007326F1"/>
    <w:rsid w:val="00732769"/>
    <w:rsid w:val="007328A8"/>
    <w:rsid w:val="00733BE5"/>
    <w:rsid w:val="00735E95"/>
    <w:rsid w:val="0073652C"/>
    <w:rsid w:val="00736B94"/>
    <w:rsid w:val="0074179D"/>
    <w:rsid w:val="00744438"/>
    <w:rsid w:val="007448D6"/>
    <w:rsid w:val="0074686D"/>
    <w:rsid w:val="00750094"/>
    <w:rsid w:val="007502B6"/>
    <w:rsid w:val="007510F8"/>
    <w:rsid w:val="00752E1B"/>
    <w:rsid w:val="00753CB9"/>
    <w:rsid w:val="00756119"/>
    <w:rsid w:val="00756C4C"/>
    <w:rsid w:val="00757C21"/>
    <w:rsid w:val="00760E84"/>
    <w:rsid w:val="00761B70"/>
    <w:rsid w:val="00763E4C"/>
    <w:rsid w:val="0076465D"/>
    <w:rsid w:val="007654A0"/>
    <w:rsid w:val="0076658B"/>
    <w:rsid w:val="00766B85"/>
    <w:rsid w:val="007674B0"/>
    <w:rsid w:val="00767503"/>
    <w:rsid w:val="00770184"/>
    <w:rsid w:val="00770296"/>
    <w:rsid w:val="00770459"/>
    <w:rsid w:val="00770577"/>
    <w:rsid w:val="00770D53"/>
    <w:rsid w:val="00772790"/>
    <w:rsid w:val="00773C26"/>
    <w:rsid w:val="007745A7"/>
    <w:rsid w:val="0077471D"/>
    <w:rsid w:val="00774D56"/>
    <w:rsid w:val="00776E3E"/>
    <w:rsid w:val="00777279"/>
    <w:rsid w:val="007772A0"/>
    <w:rsid w:val="00777504"/>
    <w:rsid w:val="0077762F"/>
    <w:rsid w:val="00780313"/>
    <w:rsid w:val="00783C33"/>
    <w:rsid w:val="00784B0D"/>
    <w:rsid w:val="00785995"/>
    <w:rsid w:val="0079090D"/>
    <w:rsid w:val="007932B0"/>
    <w:rsid w:val="00793803"/>
    <w:rsid w:val="00796284"/>
    <w:rsid w:val="007A024D"/>
    <w:rsid w:val="007A060B"/>
    <w:rsid w:val="007A20DE"/>
    <w:rsid w:val="007A2F60"/>
    <w:rsid w:val="007A3DDD"/>
    <w:rsid w:val="007A4BF0"/>
    <w:rsid w:val="007A5A3D"/>
    <w:rsid w:val="007A70EB"/>
    <w:rsid w:val="007A7726"/>
    <w:rsid w:val="007B1A7E"/>
    <w:rsid w:val="007B21DC"/>
    <w:rsid w:val="007B25E5"/>
    <w:rsid w:val="007B49F4"/>
    <w:rsid w:val="007B65A1"/>
    <w:rsid w:val="007C09C2"/>
    <w:rsid w:val="007C2148"/>
    <w:rsid w:val="007C25CD"/>
    <w:rsid w:val="007C3A1E"/>
    <w:rsid w:val="007C418F"/>
    <w:rsid w:val="007C4672"/>
    <w:rsid w:val="007C4A47"/>
    <w:rsid w:val="007C4BD2"/>
    <w:rsid w:val="007C700F"/>
    <w:rsid w:val="007D00DB"/>
    <w:rsid w:val="007D0395"/>
    <w:rsid w:val="007D0D98"/>
    <w:rsid w:val="007D0EE0"/>
    <w:rsid w:val="007D23D1"/>
    <w:rsid w:val="007D2C12"/>
    <w:rsid w:val="007D4397"/>
    <w:rsid w:val="007D5632"/>
    <w:rsid w:val="007D5BF2"/>
    <w:rsid w:val="007D5C51"/>
    <w:rsid w:val="007D5FF5"/>
    <w:rsid w:val="007D62A6"/>
    <w:rsid w:val="007D67FF"/>
    <w:rsid w:val="007E0401"/>
    <w:rsid w:val="007E07C4"/>
    <w:rsid w:val="007E0BCE"/>
    <w:rsid w:val="007E24F0"/>
    <w:rsid w:val="007E2C05"/>
    <w:rsid w:val="007E3656"/>
    <w:rsid w:val="007E4B6F"/>
    <w:rsid w:val="007E5450"/>
    <w:rsid w:val="007E77DE"/>
    <w:rsid w:val="007F10BC"/>
    <w:rsid w:val="007F1CFC"/>
    <w:rsid w:val="007F4880"/>
    <w:rsid w:val="007F4E5A"/>
    <w:rsid w:val="008019E3"/>
    <w:rsid w:val="00801A5C"/>
    <w:rsid w:val="0080513D"/>
    <w:rsid w:val="008063DF"/>
    <w:rsid w:val="00806920"/>
    <w:rsid w:val="00806A75"/>
    <w:rsid w:val="008105A2"/>
    <w:rsid w:val="00814781"/>
    <w:rsid w:val="00822BB4"/>
    <w:rsid w:val="00823654"/>
    <w:rsid w:val="0082519F"/>
    <w:rsid w:val="00825274"/>
    <w:rsid w:val="00825D94"/>
    <w:rsid w:val="00827F95"/>
    <w:rsid w:val="00830ED4"/>
    <w:rsid w:val="00833945"/>
    <w:rsid w:val="00834FB3"/>
    <w:rsid w:val="00835136"/>
    <w:rsid w:val="00836AAF"/>
    <w:rsid w:val="008372F1"/>
    <w:rsid w:val="00837303"/>
    <w:rsid w:val="0084079F"/>
    <w:rsid w:val="00843ECD"/>
    <w:rsid w:val="008443D7"/>
    <w:rsid w:val="0084581E"/>
    <w:rsid w:val="00846956"/>
    <w:rsid w:val="00847943"/>
    <w:rsid w:val="008506DA"/>
    <w:rsid w:val="008516CB"/>
    <w:rsid w:val="00851D6F"/>
    <w:rsid w:val="00852C42"/>
    <w:rsid w:val="008574C3"/>
    <w:rsid w:val="00860226"/>
    <w:rsid w:val="0086101F"/>
    <w:rsid w:val="00861D22"/>
    <w:rsid w:val="008620B0"/>
    <w:rsid w:val="00864327"/>
    <w:rsid w:val="008645DF"/>
    <w:rsid w:val="008717D3"/>
    <w:rsid w:val="00873E18"/>
    <w:rsid w:val="00875408"/>
    <w:rsid w:val="008754B8"/>
    <w:rsid w:val="008772EF"/>
    <w:rsid w:val="00880749"/>
    <w:rsid w:val="008809C4"/>
    <w:rsid w:val="008813B5"/>
    <w:rsid w:val="00883488"/>
    <w:rsid w:val="008834AC"/>
    <w:rsid w:val="0088392E"/>
    <w:rsid w:val="00883C21"/>
    <w:rsid w:val="0088480E"/>
    <w:rsid w:val="0088573F"/>
    <w:rsid w:val="0088654C"/>
    <w:rsid w:val="00886832"/>
    <w:rsid w:val="00887936"/>
    <w:rsid w:val="0089006A"/>
    <w:rsid w:val="00890C42"/>
    <w:rsid w:val="008928FB"/>
    <w:rsid w:val="00892C4F"/>
    <w:rsid w:val="00892C8E"/>
    <w:rsid w:val="00893E2E"/>
    <w:rsid w:val="00895594"/>
    <w:rsid w:val="00895F38"/>
    <w:rsid w:val="008A3AB9"/>
    <w:rsid w:val="008A3B02"/>
    <w:rsid w:val="008A3E47"/>
    <w:rsid w:val="008A56F2"/>
    <w:rsid w:val="008A5D38"/>
    <w:rsid w:val="008A6333"/>
    <w:rsid w:val="008B2CBB"/>
    <w:rsid w:val="008B3ECB"/>
    <w:rsid w:val="008B541E"/>
    <w:rsid w:val="008C0633"/>
    <w:rsid w:val="008C12F1"/>
    <w:rsid w:val="008C1893"/>
    <w:rsid w:val="008C2E95"/>
    <w:rsid w:val="008C365D"/>
    <w:rsid w:val="008C38AF"/>
    <w:rsid w:val="008C643F"/>
    <w:rsid w:val="008C6589"/>
    <w:rsid w:val="008C6D5B"/>
    <w:rsid w:val="008D0511"/>
    <w:rsid w:val="008D1B39"/>
    <w:rsid w:val="008D5D7B"/>
    <w:rsid w:val="008D650E"/>
    <w:rsid w:val="008E0947"/>
    <w:rsid w:val="008E0C31"/>
    <w:rsid w:val="008E1BE1"/>
    <w:rsid w:val="008E1FA1"/>
    <w:rsid w:val="008E36B7"/>
    <w:rsid w:val="008E4345"/>
    <w:rsid w:val="008E6A06"/>
    <w:rsid w:val="008E799F"/>
    <w:rsid w:val="008F0068"/>
    <w:rsid w:val="008F01AA"/>
    <w:rsid w:val="008F0CDF"/>
    <w:rsid w:val="008F157C"/>
    <w:rsid w:val="008F1CDC"/>
    <w:rsid w:val="008F4237"/>
    <w:rsid w:val="008F5CC3"/>
    <w:rsid w:val="008F6958"/>
    <w:rsid w:val="008F7F50"/>
    <w:rsid w:val="009000CD"/>
    <w:rsid w:val="009049B1"/>
    <w:rsid w:val="00904F2E"/>
    <w:rsid w:val="00904F69"/>
    <w:rsid w:val="00906742"/>
    <w:rsid w:val="009071AC"/>
    <w:rsid w:val="00914014"/>
    <w:rsid w:val="00914A2C"/>
    <w:rsid w:val="00915701"/>
    <w:rsid w:val="00917B60"/>
    <w:rsid w:val="00920257"/>
    <w:rsid w:val="00924AE5"/>
    <w:rsid w:val="00925663"/>
    <w:rsid w:val="00926684"/>
    <w:rsid w:val="00927BC7"/>
    <w:rsid w:val="00930104"/>
    <w:rsid w:val="00931D94"/>
    <w:rsid w:val="009321F0"/>
    <w:rsid w:val="00932FB1"/>
    <w:rsid w:val="009336FA"/>
    <w:rsid w:val="00933700"/>
    <w:rsid w:val="00934397"/>
    <w:rsid w:val="0093471C"/>
    <w:rsid w:val="00935EB5"/>
    <w:rsid w:val="0093606D"/>
    <w:rsid w:val="009371D9"/>
    <w:rsid w:val="00937CA6"/>
    <w:rsid w:val="0094047F"/>
    <w:rsid w:val="009416A3"/>
    <w:rsid w:val="00941F64"/>
    <w:rsid w:val="009431AF"/>
    <w:rsid w:val="00944063"/>
    <w:rsid w:val="00947348"/>
    <w:rsid w:val="00947C3E"/>
    <w:rsid w:val="00952649"/>
    <w:rsid w:val="00952E4D"/>
    <w:rsid w:val="00954485"/>
    <w:rsid w:val="009546D0"/>
    <w:rsid w:val="009546E1"/>
    <w:rsid w:val="00956085"/>
    <w:rsid w:val="00956087"/>
    <w:rsid w:val="00956D94"/>
    <w:rsid w:val="009578B8"/>
    <w:rsid w:val="0096083C"/>
    <w:rsid w:val="009610E1"/>
    <w:rsid w:val="00962105"/>
    <w:rsid w:val="00965244"/>
    <w:rsid w:val="00965CC6"/>
    <w:rsid w:val="00971D39"/>
    <w:rsid w:val="0097240B"/>
    <w:rsid w:val="00972BEC"/>
    <w:rsid w:val="00972E1D"/>
    <w:rsid w:val="00973304"/>
    <w:rsid w:val="00975E8A"/>
    <w:rsid w:val="009768D1"/>
    <w:rsid w:val="00976D77"/>
    <w:rsid w:val="0098049D"/>
    <w:rsid w:val="009842B9"/>
    <w:rsid w:val="0098705C"/>
    <w:rsid w:val="009872C8"/>
    <w:rsid w:val="009879B8"/>
    <w:rsid w:val="00987C20"/>
    <w:rsid w:val="009912BB"/>
    <w:rsid w:val="009938E2"/>
    <w:rsid w:val="00994D3F"/>
    <w:rsid w:val="00997E5B"/>
    <w:rsid w:val="009A105C"/>
    <w:rsid w:val="009A1618"/>
    <w:rsid w:val="009A2388"/>
    <w:rsid w:val="009A6D3F"/>
    <w:rsid w:val="009A71D2"/>
    <w:rsid w:val="009A7D51"/>
    <w:rsid w:val="009A7DE8"/>
    <w:rsid w:val="009B099B"/>
    <w:rsid w:val="009B12E4"/>
    <w:rsid w:val="009B2FB8"/>
    <w:rsid w:val="009B322B"/>
    <w:rsid w:val="009B5CFA"/>
    <w:rsid w:val="009B672B"/>
    <w:rsid w:val="009B6D9B"/>
    <w:rsid w:val="009B70DC"/>
    <w:rsid w:val="009B761C"/>
    <w:rsid w:val="009C0526"/>
    <w:rsid w:val="009C1917"/>
    <w:rsid w:val="009C1A44"/>
    <w:rsid w:val="009C2A0E"/>
    <w:rsid w:val="009C3FEB"/>
    <w:rsid w:val="009C51B7"/>
    <w:rsid w:val="009D1766"/>
    <w:rsid w:val="009D248B"/>
    <w:rsid w:val="009D2E8C"/>
    <w:rsid w:val="009D38F8"/>
    <w:rsid w:val="009D6229"/>
    <w:rsid w:val="009D6F93"/>
    <w:rsid w:val="009E076B"/>
    <w:rsid w:val="009E1495"/>
    <w:rsid w:val="009E3527"/>
    <w:rsid w:val="009E54FB"/>
    <w:rsid w:val="009E7288"/>
    <w:rsid w:val="009E75B1"/>
    <w:rsid w:val="009F22D5"/>
    <w:rsid w:val="009F2762"/>
    <w:rsid w:val="009F316A"/>
    <w:rsid w:val="009F4ECD"/>
    <w:rsid w:val="009F5298"/>
    <w:rsid w:val="009F5E7F"/>
    <w:rsid w:val="009F623E"/>
    <w:rsid w:val="009F6350"/>
    <w:rsid w:val="009F76F5"/>
    <w:rsid w:val="00A02A2B"/>
    <w:rsid w:val="00A03B2F"/>
    <w:rsid w:val="00A04233"/>
    <w:rsid w:val="00A04BFB"/>
    <w:rsid w:val="00A04EBF"/>
    <w:rsid w:val="00A06F0C"/>
    <w:rsid w:val="00A073C5"/>
    <w:rsid w:val="00A12DCC"/>
    <w:rsid w:val="00A137AE"/>
    <w:rsid w:val="00A14DE9"/>
    <w:rsid w:val="00A16DAA"/>
    <w:rsid w:val="00A172F8"/>
    <w:rsid w:val="00A20BE2"/>
    <w:rsid w:val="00A22C7A"/>
    <w:rsid w:val="00A23109"/>
    <w:rsid w:val="00A23CE7"/>
    <w:rsid w:val="00A24185"/>
    <w:rsid w:val="00A25468"/>
    <w:rsid w:val="00A26131"/>
    <w:rsid w:val="00A2629B"/>
    <w:rsid w:val="00A26CB6"/>
    <w:rsid w:val="00A276A4"/>
    <w:rsid w:val="00A279FB"/>
    <w:rsid w:val="00A33606"/>
    <w:rsid w:val="00A35383"/>
    <w:rsid w:val="00A36088"/>
    <w:rsid w:val="00A3719B"/>
    <w:rsid w:val="00A41906"/>
    <w:rsid w:val="00A4277D"/>
    <w:rsid w:val="00A43000"/>
    <w:rsid w:val="00A437FD"/>
    <w:rsid w:val="00A44640"/>
    <w:rsid w:val="00A44EBF"/>
    <w:rsid w:val="00A45A0A"/>
    <w:rsid w:val="00A45B72"/>
    <w:rsid w:val="00A46B22"/>
    <w:rsid w:val="00A502CE"/>
    <w:rsid w:val="00A513BA"/>
    <w:rsid w:val="00A5216C"/>
    <w:rsid w:val="00A54655"/>
    <w:rsid w:val="00A54C6F"/>
    <w:rsid w:val="00A57157"/>
    <w:rsid w:val="00A60692"/>
    <w:rsid w:val="00A61160"/>
    <w:rsid w:val="00A6436A"/>
    <w:rsid w:val="00A64A76"/>
    <w:rsid w:val="00A6664A"/>
    <w:rsid w:val="00A676F8"/>
    <w:rsid w:val="00A70AEA"/>
    <w:rsid w:val="00A7185A"/>
    <w:rsid w:val="00A7329B"/>
    <w:rsid w:val="00A737EF"/>
    <w:rsid w:val="00A74EC9"/>
    <w:rsid w:val="00A75547"/>
    <w:rsid w:val="00A75E61"/>
    <w:rsid w:val="00A80AC4"/>
    <w:rsid w:val="00A822FE"/>
    <w:rsid w:val="00A83DEF"/>
    <w:rsid w:val="00A85E9C"/>
    <w:rsid w:val="00A86357"/>
    <w:rsid w:val="00A86D03"/>
    <w:rsid w:val="00A87FCF"/>
    <w:rsid w:val="00A91518"/>
    <w:rsid w:val="00A91986"/>
    <w:rsid w:val="00A92241"/>
    <w:rsid w:val="00A92C3B"/>
    <w:rsid w:val="00A934A9"/>
    <w:rsid w:val="00A94B05"/>
    <w:rsid w:val="00A963AB"/>
    <w:rsid w:val="00A97A23"/>
    <w:rsid w:val="00AA1E44"/>
    <w:rsid w:val="00AA3298"/>
    <w:rsid w:val="00AA5C7F"/>
    <w:rsid w:val="00AA744E"/>
    <w:rsid w:val="00AB0CBC"/>
    <w:rsid w:val="00AB0E66"/>
    <w:rsid w:val="00AB10E3"/>
    <w:rsid w:val="00AB341A"/>
    <w:rsid w:val="00AB4321"/>
    <w:rsid w:val="00AB6116"/>
    <w:rsid w:val="00AB696C"/>
    <w:rsid w:val="00AB6F93"/>
    <w:rsid w:val="00AB7740"/>
    <w:rsid w:val="00AC0427"/>
    <w:rsid w:val="00AC1D77"/>
    <w:rsid w:val="00AC3BA7"/>
    <w:rsid w:val="00AC68E6"/>
    <w:rsid w:val="00AC6AC4"/>
    <w:rsid w:val="00AC6D7F"/>
    <w:rsid w:val="00AC70DA"/>
    <w:rsid w:val="00AC7720"/>
    <w:rsid w:val="00AC7F4B"/>
    <w:rsid w:val="00AD19A7"/>
    <w:rsid w:val="00AD2DA4"/>
    <w:rsid w:val="00AD3B56"/>
    <w:rsid w:val="00AE082B"/>
    <w:rsid w:val="00AE08DB"/>
    <w:rsid w:val="00AE0E9D"/>
    <w:rsid w:val="00AE246D"/>
    <w:rsid w:val="00AE2567"/>
    <w:rsid w:val="00AE2BAD"/>
    <w:rsid w:val="00AE2DD3"/>
    <w:rsid w:val="00AE4F94"/>
    <w:rsid w:val="00AE532D"/>
    <w:rsid w:val="00AE6062"/>
    <w:rsid w:val="00AE77F2"/>
    <w:rsid w:val="00AF0625"/>
    <w:rsid w:val="00AF0CE4"/>
    <w:rsid w:val="00AF1886"/>
    <w:rsid w:val="00AF1A60"/>
    <w:rsid w:val="00AF24C7"/>
    <w:rsid w:val="00AF29C9"/>
    <w:rsid w:val="00AF2C2F"/>
    <w:rsid w:val="00AF3E3A"/>
    <w:rsid w:val="00AF4EF4"/>
    <w:rsid w:val="00AF6892"/>
    <w:rsid w:val="00B00B67"/>
    <w:rsid w:val="00B0239B"/>
    <w:rsid w:val="00B031EE"/>
    <w:rsid w:val="00B0362B"/>
    <w:rsid w:val="00B038A2"/>
    <w:rsid w:val="00B0466E"/>
    <w:rsid w:val="00B05036"/>
    <w:rsid w:val="00B051C3"/>
    <w:rsid w:val="00B0594C"/>
    <w:rsid w:val="00B07F1C"/>
    <w:rsid w:val="00B07F51"/>
    <w:rsid w:val="00B10481"/>
    <w:rsid w:val="00B11A1B"/>
    <w:rsid w:val="00B12255"/>
    <w:rsid w:val="00B141E7"/>
    <w:rsid w:val="00B17783"/>
    <w:rsid w:val="00B208F8"/>
    <w:rsid w:val="00B23022"/>
    <w:rsid w:val="00B242E0"/>
    <w:rsid w:val="00B24F8D"/>
    <w:rsid w:val="00B25B2D"/>
    <w:rsid w:val="00B303CB"/>
    <w:rsid w:val="00B33FC2"/>
    <w:rsid w:val="00B34090"/>
    <w:rsid w:val="00B36671"/>
    <w:rsid w:val="00B36CAB"/>
    <w:rsid w:val="00B41027"/>
    <w:rsid w:val="00B41E7E"/>
    <w:rsid w:val="00B41F0F"/>
    <w:rsid w:val="00B42A4B"/>
    <w:rsid w:val="00B42B66"/>
    <w:rsid w:val="00B42EF1"/>
    <w:rsid w:val="00B4581F"/>
    <w:rsid w:val="00B4646E"/>
    <w:rsid w:val="00B466E2"/>
    <w:rsid w:val="00B4719D"/>
    <w:rsid w:val="00B505AA"/>
    <w:rsid w:val="00B513DF"/>
    <w:rsid w:val="00B51494"/>
    <w:rsid w:val="00B517A3"/>
    <w:rsid w:val="00B53185"/>
    <w:rsid w:val="00B546E9"/>
    <w:rsid w:val="00B549EA"/>
    <w:rsid w:val="00B575F5"/>
    <w:rsid w:val="00B57AE8"/>
    <w:rsid w:val="00B601BE"/>
    <w:rsid w:val="00B60D05"/>
    <w:rsid w:val="00B61673"/>
    <w:rsid w:val="00B61D2D"/>
    <w:rsid w:val="00B6315C"/>
    <w:rsid w:val="00B643F4"/>
    <w:rsid w:val="00B646B9"/>
    <w:rsid w:val="00B64B86"/>
    <w:rsid w:val="00B65B90"/>
    <w:rsid w:val="00B65D0C"/>
    <w:rsid w:val="00B669E3"/>
    <w:rsid w:val="00B66EFA"/>
    <w:rsid w:val="00B71582"/>
    <w:rsid w:val="00B71C5F"/>
    <w:rsid w:val="00B71E28"/>
    <w:rsid w:val="00B71F73"/>
    <w:rsid w:val="00B7342A"/>
    <w:rsid w:val="00B747A3"/>
    <w:rsid w:val="00B74F5E"/>
    <w:rsid w:val="00B759F5"/>
    <w:rsid w:val="00B76096"/>
    <w:rsid w:val="00B76DF8"/>
    <w:rsid w:val="00B77BA5"/>
    <w:rsid w:val="00B8069D"/>
    <w:rsid w:val="00B808FC"/>
    <w:rsid w:val="00B847B4"/>
    <w:rsid w:val="00B86416"/>
    <w:rsid w:val="00B867DA"/>
    <w:rsid w:val="00B90442"/>
    <w:rsid w:val="00B90728"/>
    <w:rsid w:val="00B91084"/>
    <w:rsid w:val="00B910B7"/>
    <w:rsid w:val="00B91268"/>
    <w:rsid w:val="00B94176"/>
    <w:rsid w:val="00B943B1"/>
    <w:rsid w:val="00B94A6B"/>
    <w:rsid w:val="00B94D2E"/>
    <w:rsid w:val="00B950D4"/>
    <w:rsid w:val="00B968FF"/>
    <w:rsid w:val="00B96FAD"/>
    <w:rsid w:val="00B9713E"/>
    <w:rsid w:val="00BA1641"/>
    <w:rsid w:val="00BA1765"/>
    <w:rsid w:val="00BA5004"/>
    <w:rsid w:val="00BA5625"/>
    <w:rsid w:val="00BA6796"/>
    <w:rsid w:val="00BA7778"/>
    <w:rsid w:val="00BB1E49"/>
    <w:rsid w:val="00BB27E3"/>
    <w:rsid w:val="00BB3526"/>
    <w:rsid w:val="00BB5D4D"/>
    <w:rsid w:val="00BB67D0"/>
    <w:rsid w:val="00BB74F5"/>
    <w:rsid w:val="00BB7684"/>
    <w:rsid w:val="00BC14A4"/>
    <w:rsid w:val="00BC161A"/>
    <w:rsid w:val="00BD22CC"/>
    <w:rsid w:val="00BD6A5C"/>
    <w:rsid w:val="00BD7528"/>
    <w:rsid w:val="00BE0E78"/>
    <w:rsid w:val="00BE3535"/>
    <w:rsid w:val="00BE41D2"/>
    <w:rsid w:val="00BE5C8B"/>
    <w:rsid w:val="00BE5FC4"/>
    <w:rsid w:val="00BE6961"/>
    <w:rsid w:val="00BF0016"/>
    <w:rsid w:val="00BF1BAC"/>
    <w:rsid w:val="00BF3287"/>
    <w:rsid w:val="00BF4A43"/>
    <w:rsid w:val="00BF4BD1"/>
    <w:rsid w:val="00BF582D"/>
    <w:rsid w:val="00BF607C"/>
    <w:rsid w:val="00BF79E7"/>
    <w:rsid w:val="00C0182E"/>
    <w:rsid w:val="00C02168"/>
    <w:rsid w:val="00C05811"/>
    <w:rsid w:val="00C05981"/>
    <w:rsid w:val="00C06416"/>
    <w:rsid w:val="00C07538"/>
    <w:rsid w:val="00C10736"/>
    <w:rsid w:val="00C11849"/>
    <w:rsid w:val="00C1213C"/>
    <w:rsid w:val="00C1513B"/>
    <w:rsid w:val="00C15940"/>
    <w:rsid w:val="00C16703"/>
    <w:rsid w:val="00C16968"/>
    <w:rsid w:val="00C17B16"/>
    <w:rsid w:val="00C24209"/>
    <w:rsid w:val="00C2429E"/>
    <w:rsid w:val="00C25A8F"/>
    <w:rsid w:val="00C26EED"/>
    <w:rsid w:val="00C26EF4"/>
    <w:rsid w:val="00C278EE"/>
    <w:rsid w:val="00C30AE7"/>
    <w:rsid w:val="00C3170B"/>
    <w:rsid w:val="00C31DD7"/>
    <w:rsid w:val="00C33FA2"/>
    <w:rsid w:val="00C4013B"/>
    <w:rsid w:val="00C40B28"/>
    <w:rsid w:val="00C41FC3"/>
    <w:rsid w:val="00C4441C"/>
    <w:rsid w:val="00C44A90"/>
    <w:rsid w:val="00C45C3D"/>
    <w:rsid w:val="00C46A8C"/>
    <w:rsid w:val="00C46D80"/>
    <w:rsid w:val="00C475F1"/>
    <w:rsid w:val="00C53954"/>
    <w:rsid w:val="00C561F3"/>
    <w:rsid w:val="00C61EE9"/>
    <w:rsid w:val="00C62D69"/>
    <w:rsid w:val="00C64278"/>
    <w:rsid w:val="00C64B15"/>
    <w:rsid w:val="00C654E0"/>
    <w:rsid w:val="00C65AA0"/>
    <w:rsid w:val="00C66B39"/>
    <w:rsid w:val="00C675F0"/>
    <w:rsid w:val="00C72460"/>
    <w:rsid w:val="00C72CC5"/>
    <w:rsid w:val="00C7463A"/>
    <w:rsid w:val="00C7536C"/>
    <w:rsid w:val="00C76079"/>
    <w:rsid w:val="00C77D0A"/>
    <w:rsid w:val="00C800D4"/>
    <w:rsid w:val="00C803DC"/>
    <w:rsid w:val="00C81B18"/>
    <w:rsid w:val="00C82501"/>
    <w:rsid w:val="00C8518E"/>
    <w:rsid w:val="00C85696"/>
    <w:rsid w:val="00C86A5A"/>
    <w:rsid w:val="00C87229"/>
    <w:rsid w:val="00C916E7"/>
    <w:rsid w:val="00C91AF9"/>
    <w:rsid w:val="00C92045"/>
    <w:rsid w:val="00C95358"/>
    <w:rsid w:val="00C95B50"/>
    <w:rsid w:val="00C97666"/>
    <w:rsid w:val="00CA0724"/>
    <w:rsid w:val="00CA55F9"/>
    <w:rsid w:val="00CB079B"/>
    <w:rsid w:val="00CB1E15"/>
    <w:rsid w:val="00CB3A6E"/>
    <w:rsid w:val="00CB3DC9"/>
    <w:rsid w:val="00CB46B6"/>
    <w:rsid w:val="00CB4E40"/>
    <w:rsid w:val="00CB529B"/>
    <w:rsid w:val="00CB7AB0"/>
    <w:rsid w:val="00CB7DDB"/>
    <w:rsid w:val="00CC0B0A"/>
    <w:rsid w:val="00CC15B4"/>
    <w:rsid w:val="00CC1B0C"/>
    <w:rsid w:val="00CC33DE"/>
    <w:rsid w:val="00CC366F"/>
    <w:rsid w:val="00CC3E2B"/>
    <w:rsid w:val="00CC5AB1"/>
    <w:rsid w:val="00CC7B71"/>
    <w:rsid w:val="00CD0513"/>
    <w:rsid w:val="00CD18CD"/>
    <w:rsid w:val="00CD2321"/>
    <w:rsid w:val="00CD43F6"/>
    <w:rsid w:val="00CD4E9E"/>
    <w:rsid w:val="00CD5B10"/>
    <w:rsid w:val="00CE1CF8"/>
    <w:rsid w:val="00CE1E7E"/>
    <w:rsid w:val="00CE3EAE"/>
    <w:rsid w:val="00CE48A9"/>
    <w:rsid w:val="00CE5D7B"/>
    <w:rsid w:val="00CE6D58"/>
    <w:rsid w:val="00CF1C96"/>
    <w:rsid w:val="00CF1DCE"/>
    <w:rsid w:val="00CF29D6"/>
    <w:rsid w:val="00CF2DA7"/>
    <w:rsid w:val="00CF322B"/>
    <w:rsid w:val="00CF4F2C"/>
    <w:rsid w:val="00CF5320"/>
    <w:rsid w:val="00CF6E87"/>
    <w:rsid w:val="00CF6FC5"/>
    <w:rsid w:val="00CF71D0"/>
    <w:rsid w:val="00D02B20"/>
    <w:rsid w:val="00D030E8"/>
    <w:rsid w:val="00D0370E"/>
    <w:rsid w:val="00D03FD0"/>
    <w:rsid w:val="00D0410F"/>
    <w:rsid w:val="00D0426A"/>
    <w:rsid w:val="00D048B5"/>
    <w:rsid w:val="00D06D8B"/>
    <w:rsid w:val="00D0762F"/>
    <w:rsid w:val="00D104DC"/>
    <w:rsid w:val="00D10BE0"/>
    <w:rsid w:val="00D1133D"/>
    <w:rsid w:val="00D125D0"/>
    <w:rsid w:val="00D1281B"/>
    <w:rsid w:val="00D128F7"/>
    <w:rsid w:val="00D1308C"/>
    <w:rsid w:val="00D130BB"/>
    <w:rsid w:val="00D138E8"/>
    <w:rsid w:val="00D159B8"/>
    <w:rsid w:val="00D16412"/>
    <w:rsid w:val="00D167D6"/>
    <w:rsid w:val="00D17E71"/>
    <w:rsid w:val="00D20086"/>
    <w:rsid w:val="00D20A1B"/>
    <w:rsid w:val="00D20A84"/>
    <w:rsid w:val="00D2267B"/>
    <w:rsid w:val="00D23144"/>
    <w:rsid w:val="00D23491"/>
    <w:rsid w:val="00D23D18"/>
    <w:rsid w:val="00D25932"/>
    <w:rsid w:val="00D26DB8"/>
    <w:rsid w:val="00D302F0"/>
    <w:rsid w:val="00D31089"/>
    <w:rsid w:val="00D32616"/>
    <w:rsid w:val="00D33F1D"/>
    <w:rsid w:val="00D34250"/>
    <w:rsid w:val="00D3529B"/>
    <w:rsid w:val="00D35BC9"/>
    <w:rsid w:val="00D36190"/>
    <w:rsid w:val="00D37B02"/>
    <w:rsid w:val="00D403FD"/>
    <w:rsid w:val="00D4126F"/>
    <w:rsid w:val="00D4279E"/>
    <w:rsid w:val="00D42E57"/>
    <w:rsid w:val="00D44842"/>
    <w:rsid w:val="00D46491"/>
    <w:rsid w:val="00D46DA3"/>
    <w:rsid w:val="00D471B7"/>
    <w:rsid w:val="00D50214"/>
    <w:rsid w:val="00D506F1"/>
    <w:rsid w:val="00D519DD"/>
    <w:rsid w:val="00D51FCE"/>
    <w:rsid w:val="00D53E8D"/>
    <w:rsid w:val="00D60F40"/>
    <w:rsid w:val="00D61523"/>
    <w:rsid w:val="00D62BB1"/>
    <w:rsid w:val="00D6307E"/>
    <w:rsid w:val="00D63B4C"/>
    <w:rsid w:val="00D645D4"/>
    <w:rsid w:val="00D64C4D"/>
    <w:rsid w:val="00D71829"/>
    <w:rsid w:val="00D71EFD"/>
    <w:rsid w:val="00D7221E"/>
    <w:rsid w:val="00D76C66"/>
    <w:rsid w:val="00D802E0"/>
    <w:rsid w:val="00D82099"/>
    <w:rsid w:val="00D84C4A"/>
    <w:rsid w:val="00D85EDB"/>
    <w:rsid w:val="00D86A5E"/>
    <w:rsid w:val="00D879E8"/>
    <w:rsid w:val="00D87A92"/>
    <w:rsid w:val="00D91224"/>
    <w:rsid w:val="00D91A71"/>
    <w:rsid w:val="00D91E31"/>
    <w:rsid w:val="00D92249"/>
    <w:rsid w:val="00D9271E"/>
    <w:rsid w:val="00D97A17"/>
    <w:rsid w:val="00DA0691"/>
    <w:rsid w:val="00DA1272"/>
    <w:rsid w:val="00DA2727"/>
    <w:rsid w:val="00DA29DC"/>
    <w:rsid w:val="00DA3718"/>
    <w:rsid w:val="00DA490C"/>
    <w:rsid w:val="00DA4E51"/>
    <w:rsid w:val="00DA5A23"/>
    <w:rsid w:val="00DA6355"/>
    <w:rsid w:val="00DB1152"/>
    <w:rsid w:val="00DB1A01"/>
    <w:rsid w:val="00DB46C0"/>
    <w:rsid w:val="00DB4751"/>
    <w:rsid w:val="00DB4DF0"/>
    <w:rsid w:val="00DB5C52"/>
    <w:rsid w:val="00DB5D78"/>
    <w:rsid w:val="00DB68BE"/>
    <w:rsid w:val="00DB70BE"/>
    <w:rsid w:val="00DB7E0F"/>
    <w:rsid w:val="00DB7E3D"/>
    <w:rsid w:val="00DC1153"/>
    <w:rsid w:val="00DC17BE"/>
    <w:rsid w:val="00DC191A"/>
    <w:rsid w:val="00DC221D"/>
    <w:rsid w:val="00DC2D35"/>
    <w:rsid w:val="00DC448A"/>
    <w:rsid w:val="00DC709A"/>
    <w:rsid w:val="00DC77DD"/>
    <w:rsid w:val="00DC7FD9"/>
    <w:rsid w:val="00DD00F0"/>
    <w:rsid w:val="00DD2C05"/>
    <w:rsid w:val="00DD371A"/>
    <w:rsid w:val="00DD37F1"/>
    <w:rsid w:val="00DD4409"/>
    <w:rsid w:val="00DD45E2"/>
    <w:rsid w:val="00DD4AF3"/>
    <w:rsid w:val="00DD5775"/>
    <w:rsid w:val="00DD57AB"/>
    <w:rsid w:val="00DE1E61"/>
    <w:rsid w:val="00DE35B6"/>
    <w:rsid w:val="00DE47E3"/>
    <w:rsid w:val="00DE4871"/>
    <w:rsid w:val="00DE5523"/>
    <w:rsid w:val="00DE59E9"/>
    <w:rsid w:val="00DE63E8"/>
    <w:rsid w:val="00DE66A6"/>
    <w:rsid w:val="00DF117A"/>
    <w:rsid w:val="00DF186E"/>
    <w:rsid w:val="00DF26E0"/>
    <w:rsid w:val="00DF2705"/>
    <w:rsid w:val="00DF2861"/>
    <w:rsid w:val="00DF2987"/>
    <w:rsid w:val="00DF2A71"/>
    <w:rsid w:val="00DF3A2D"/>
    <w:rsid w:val="00DF3EBC"/>
    <w:rsid w:val="00DF4073"/>
    <w:rsid w:val="00DF4188"/>
    <w:rsid w:val="00DF547D"/>
    <w:rsid w:val="00E00229"/>
    <w:rsid w:val="00E01742"/>
    <w:rsid w:val="00E05970"/>
    <w:rsid w:val="00E05994"/>
    <w:rsid w:val="00E06F79"/>
    <w:rsid w:val="00E11372"/>
    <w:rsid w:val="00E13FC8"/>
    <w:rsid w:val="00E140CD"/>
    <w:rsid w:val="00E14487"/>
    <w:rsid w:val="00E14525"/>
    <w:rsid w:val="00E14B54"/>
    <w:rsid w:val="00E16EE8"/>
    <w:rsid w:val="00E17F40"/>
    <w:rsid w:val="00E17FB2"/>
    <w:rsid w:val="00E214F1"/>
    <w:rsid w:val="00E218C9"/>
    <w:rsid w:val="00E23277"/>
    <w:rsid w:val="00E23E95"/>
    <w:rsid w:val="00E251C3"/>
    <w:rsid w:val="00E26EB3"/>
    <w:rsid w:val="00E3370A"/>
    <w:rsid w:val="00E33F12"/>
    <w:rsid w:val="00E34257"/>
    <w:rsid w:val="00E346CD"/>
    <w:rsid w:val="00E34783"/>
    <w:rsid w:val="00E3665D"/>
    <w:rsid w:val="00E37C8C"/>
    <w:rsid w:val="00E37D6F"/>
    <w:rsid w:val="00E37D77"/>
    <w:rsid w:val="00E4065A"/>
    <w:rsid w:val="00E40E1E"/>
    <w:rsid w:val="00E43154"/>
    <w:rsid w:val="00E44D3D"/>
    <w:rsid w:val="00E46642"/>
    <w:rsid w:val="00E470A3"/>
    <w:rsid w:val="00E506F5"/>
    <w:rsid w:val="00E51B94"/>
    <w:rsid w:val="00E537A6"/>
    <w:rsid w:val="00E53B22"/>
    <w:rsid w:val="00E53E75"/>
    <w:rsid w:val="00E53EE8"/>
    <w:rsid w:val="00E55115"/>
    <w:rsid w:val="00E566A2"/>
    <w:rsid w:val="00E61A9B"/>
    <w:rsid w:val="00E61B31"/>
    <w:rsid w:val="00E62139"/>
    <w:rsid w:val="00E63352"/>
    <w:rsid w:val="00E63450"/>
    <w:rsid w:val="00E672ED"/>
    <w:rsid w:val="00E673D2"/>
    <w:rsid w:val="00E6774F"/>
    <w:rsid w:val="00E7003E"/>
    <w:rsid w:val="00E71901"/>
    <w:rsid w:val="00E71ACD"/>
    <w:rsid w:val="00E747DB"/>
    <w:rsid w:val="00E757E9"/>
    <w:rsid w:val="00E761ED"/>
    <w:rsid w:val="00E808A2"/>
    <w:rsid w:val="00E8297D"/>
    <w:rsid w:val="00E831D1"/>
    <w:rsid w:val="00E8410D"/>
    <w:rsid w:val="00E8445D"/>
    <w:rsid w:val="00E84525"/>
    <w:rsid w:val="00E84B51"/>
    <w:rsid w:val="00E84B65"/>
    <w:rsid w:val="00E86127"/>
    <w:rsid w:val="00E86FA7"/>
    <w:rsid w:val="00E8788C"/>
    <w:rsid w:val="00E92A8D"/>
    <w:rsid w:val="00E947E4"/>
    <w:rsid w:val="00E94CB5"/>
    <w:rsid w:val="00E95280"/>
    <w:rsid w:val="00E957FC"/>
    <w:rsid w:val="00E9735E"/>
    <w:rsid w:val="00E97CB8"/>
    <w:rsid w:val="00EA0999"/>
    <w:rsid w:val="00EA1634"/>
    <w:rsid w:val="00EA30F7"/>
    <w:rsid w:val="00EA3820"/>
    <w:rsid w:val="00EA461C"/>
    <w:rsid w:val="00EA56AC"/>
    <w:rsid w:val="00EA6820"/>
    <w:rsid w:val="00EB0CA4"/>
    <w:rsid w:val="00EB1EC7"/>
    <w:rsid w:val="00EB20EF"/>
    <w:rsid w:val="00EB2588"/>
    <w:rsid w:val="00EB2AD8"/>
    <w:rsid w:val="00EB45BC"/>
    <w:rsid w:val="00EB5027"/>
    <w:rsid w:val="00EC04EB"/>
    <w:rsid w:val="00EC0B87"/>
    <w:rsid w:val="00EC3330"/>
    <w:rsid w:val="00EC4E2F"/>
    <w:rsid w:val="00EC4F88"/>
    <w:rsid w:val="00EC6AA3"/>
    <w:rsid w:val="00ED5991"/>
    <w:rsid w:val="00ED62F2"/>
    <w:rsid w:val="00ED731B"/>
    <w:rsid w:val="00EE0E48"/>
    <w:rsid w:val="00EE18A0"/>
    <w:rsid w:val="00EE2DD0"/>
    <w:rsid w:val="00EE2F28"/>
    <w:rsid w:val="00EE437D"/>
    <w:rsid w:val="00EE5190"/>
    <w:rsid w:val="00EE6610"/>
    <w:rsid w:val="00EF0313"/>
    <w:rsid w:val="00EF0C52"/>
    <w:rsid w:val="00EF1D97"/>
    <w:rsid w:val="00EF26C2"/>
    <w:rsid w:val="00EF3B44"/>
    <w:rsid w:val="00EF4373"/>
    <w:rsid w:val="00EF4491"/>
    <w:rsid w:val="00EF75A7"/>
    <w:rsid w:val="00EF7C36"/>
    <w:rsid w:val="00F00B9E"/>
    <w:rsid w:val="00F01186"/>
    <w:rsid w:val="00F0161A"/>
    <w:rsid w:val="00F01B4A"/>
    <w:rsid w:val="00F0250E"/>
    <w:rsid w:val="00F038DA"/>
    <w:rsid w:val="00F04D09"/>
    <w:rsid w:val="00F072B7"/>
    <w:rsid w:val="00F117D6"/>
    <w:rsid w:val="00F12777"/>
    <w:rsid w:val="00F13893"/>
    <w:rsid w:val="00F13FAF"/>
    <w:rsid w:val="00F14567"/>
    <w:rsid w:val="00F1461A"/>
    <w:rsid w:val="00F14DE4"/>
    <w:rsid w:val="00F17B6F"/>
    <w:rsid w:val="00F17E4C"/>
    <w:rsid w:val="00F207BD"/>
    <w:rsid w:val="00F22DA7"/>
    <w:rsid w:val="00F25FF1"/>
    <w:rsid w:val="00F2732C"/>
    <w:rsid w:val="00F30D0A"/>
    <w:rsid w:val="00F316DC"/>
    <w:rsid w:val="00F31CD1"/>
    <w:rsid w:val="00F32861"/>
    <w:rsid w:val="00F33F4C"/>
    <w:rsid w:val="00F34A32"/>
    <w:rsid w:val="00F369DC"/>
    <w:rsid w:val="00F370F8"/>
    <w:rsid w:val="00F3724C"/>
    <w:rsid w:val="00F379D1"/>
    <w:rsid w:val="00F37F24"/>
    <w:rsid w:val="00F4557C"/>
    <w:rsid w:val="00F4650B"/>
    <w:rsid w:val="00F513B9"/>
    <w:rsid w:val="00F513BC"/>
    <w:rsid w:val="00F51899"/>
    <w:rsid w:val="00F52017"/>
    <w:rsid w:val="00F52FAA"/>
    <w:rsid w:val="00F533A4"/>
    <w:rsid w:val="00F53636"/>
    <w:rsid w:val="00F564AA"/>
    <w:rsid w:val="00F564F8"/>
    <w:rsid w:val="00F57281"/>
    <w:rsid w:val="00F60FD6"/>
    <w:rsid w:val="00F610E2"/>
    <w:rsid w:val="00F61222"/>
    <w:rsid w:val="00F61C51"/>
    <w:rsid w:val="00F61E44"/>
    <w:rsid w:val="00F62EB1"/>
    <w:rsid w:val="00F65634"/>
    <w:rsid w:val="00F65F3A"/>
    <w:rsid w:val="00F67E3A"/>
    <w:rsid w:val="00F7099B"/>
    <w:rsid w:val="00F70A44"/>
    <w:rsid w:val="00F72189"/>
    <w:rsid w:val="00F73017"/>
    <w:rsid w:val="00F7593D"/>
    <w:rsid w:val="00F75A1D"/>
    <w:rsid w:val="00F763BB"/>
    <w:rsid w:val="00F7746E"/>
    <w:rsid w:val="00F80BDE"/>
    <w:rsid w:val="00F83CB5"/>
    <w:rsid w:val="00F8555D"/>
    <w:rsid w:val="00F87FF9"/>
    <w:rsid w:val="00F904BC"/>
    <w:rsid w:val="00F92494"/>
    <w:rsid w:val="00F945E4"/>
    <w:rsid w:val="00F9723C"/>
    <w:rsid w:val="00F97493"/>
    <w:rsid w:val="00FA0347"/>
    <w:rsid w:val="00FA089C"/>
    <w:rsid w:val="00FA1662"/>
    <w:rsid w:val="00FA17FE"/>
    <w:rsid w:val="00FA1810"/>
    <w:rsid w:val="00FA2AA9"/>
    <w:rsid w:val="00FA2E3F"/>
    <w:rsid w:val="00FA7710"/>
    <w:rsid w:val="00FA78A5"/>
    <w:rsid w:val="00FB0723"/>
    <w:rsid w:val="00FB1094"/>
    <w:rsid w:val="00FB141E"/>
    <w:rsid w:val="00FB158E"/>
    <w:rsid w:val="00FB1F5E"/>
    <w:rsid w:val="00FB36DA"/>
    <w:rsid w:val="00FB44AA"/>
    <w:rsid w:val="00FB47FB"/>
    <w:rsid w:val="00FB5705"/>
    <w:rsid w:val="00FC1C52"/>
    <w:rsid w:val="00FC32D7"/>
    <w:rsid w:val="00FC4522"/>
    <w:rsid w:val="00FC4860"/>
    <w:rsid w:val="00FD07D6"/>
    <w:rsid w:val="00FD13B4"/>
    <w:rsid w:val="00FD274C"/>
    <w:rsid w:val="00FD3B0D"/>
    <w:rsid w:val="00FD5F96"/>
    <w:rsid w:val="00FE1050"/>
    <w:rsid w:val="00FE2182"/>
    <w:rsid w:val="00FE2654"/>
    <w:rsid w:val="00FE3B79"/>
    <w:rsid w:val="00FE47AA"/>
    <w:rsid w:val="00FE58BF"/>
    <w:rsid w:val="00FE62CD"/>
    <w:rsid w:val="00FE7EDF"/>
    <w:rsid w:val="00FF06A6"/>
    <w:rsid w:val="00FF0B02"/>
    <w:rsid w:val="00FF1431"/>
    <w:rsid w:val="00FF17BD"/>
    <w:rsid w:val="00FF369B"/>
    <w:rsid w:val="00FF4915"/>
    <w:rsid w:val="00FF61E2"/>
    <w:rsid w:val="00FF6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A07EB5"/>
  <w15:chartTrackingRefBased/>
  <w15:docId w15:val="{66015EAD-3B66-47CC-8738-C6763716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id-ID"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51"/>
    <w:pPr>
      <w:widowControl w:val="0"/>
      <w:jc w:val="both"/>
    </w:pPr>
    <w:rPr>
      <w:rFonts w:ascii="ＭＳ 明朝"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1C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1C51"/>
    <w:pPr>
      <w:ind w:leftChars="400" w:left="840"/>
    </w:pPr>
  </w:style>
  <w:style w:type="paragraph" w:styleId="a5">
    <w:name w:val="header"/>
    <w:basedOn w:val="a"/>
    <w:link w:val="a6"/>
    <w:uiPriority w:val="99"/>
    <w:unhideWhenUsed/>
    <w:rsid w:val="00B910B7"/>
    <w:pPr>
      <w:tabs>
        <w:tab w:val="center" w:pos="4252"/>
        <w:tab w:val="right" w:pos="8504"/>
      </w:tabs>
      <w:snapToGrid w:val="0"/>
    </w:pPr>
  </w:style>
  <w:style w:type="character" w:customStyle="1" w:styleId="a6">
    <w:name w:val="ヘッダー (文字)"/>
    <w:basedOn w:val="a0"/>
    <w:link w:val="a5"/>
    <w:uiPriority w:val="99"/>
    <w:rsid w:val="00B910B7"/>
    <w:rPr>
      <w:rFonts w:ascii="ＭＳ 明朝" w:eastAsia="ＭＳ 明朝" w:hAnsi="Arial" w:cs="Times New Roman"/>
      <w:szCs w:val="24"/>
    </w:rPr>
  </w:style>
  <w:style w:type="paragraph" w:styleId="a7">
    <w:name w:val="footer"/>
    <w:basedOn w:val="a"/>
    <w:link w:val="a8"/>
    <w:uiPriority w:val="99"/>
    <w:unhideWhenUsed/>
    <w:rsid w:val="00B910B7"/>
    <w:pPr>
      <w:tabs>
        <w:tab w:val="center" w:pos="4252"/>
        <w:tab w:val="right" w:pos="8504"/>
      </w:tabs>
      <w:snapToGrid w:val="0"/>
    </w:pPr>
  </w:style>
  <w:style w:type="character" w:customStyle="1" w:styleId="a8">
    <w:name w:val="フッター (文字)"/>
    <w:basedOn w:val="a0"/>
    <w:link w:val="a7"/>
    <w:uiPriority w:val="99"/>
    <w:rsid w:val="00B910B7"/>
    <w:rPr>
      <w:rFonts w:ascii="ＭＳ 明朝" w:eastAsia="ＭＳ 明朝" w:hAnsi="Arial" w:cs="Times New Roman"/>
      <w:szCs w:val="24"/>
    </w:rPr>
  </w:style>
  <w:style w:type="paragraph" w:styleId="a9">
    <w:name w:val="Revision"/>
    <w:hidden/>
    <w:uiPriority w:val="99"/>
    <w:semiHidden/>
    <w:rsid w:val="00303F93"/>
    <w:rPr>
      <w:rFonts w:ascii="ＭＳ 明朝" w:eastAsia="ＭＳ 明朝" w:hAnsi="Arial" w:cs="Times New Roman"/>
      <w:szCs w:val="24"/>
    </w:rPr>
  </w:style>
  <w:style w:type="character" w:styleId="aa">
    <w:name w:val="annotation reference"/>
    <w:basedOn w:val="a0"/>
    <w:uiPriority w:val="99"/>
    <w:semiHidden/>
    <w:unhideWhenUsed/>
    <w:rsid w:val="00CD43F6"/>
    <w:rPr>
      <w:sz w:val="18"/>
      <w:szCs w:val="18"/>
    </w:rPr>
  </w:style>
  <w:style w:type="paragraph" w:styleId="ab">
    <w:name w:val="annotation text"/>
    <w:basedOn w:val="a"/>
    <w:link w:val="ac"/>
    <w:uiPriority w:val="99"/>
    <w:unhideWhenUsed/>
    <w:rsid w:val="00CD43F6"/>
    <w:pPr>
      <w:jc w:val="left"/>
    </w:pPr>
  </w:style>
  <w:style w:type="character" w:customStyle="1" w:styleId="ac">
    <w:name w:val="コメント文字列 (文字)"/>
    <w:basedOn w:val="a0"/>
    <w:link w:val="ab"/>
    <w:uiPriority w:val="99"/>
    <w:rsid w:val="00CD43F6"/>
    <w:rPr>
      <w:rFonts w:ascii="ＭＳ 明朝" w:eastAsia="ＭＳ 明朝" w:hAnsi="Arial" w:cs="Times New Roman"/>
      <w:szCs w:val="24"/>
    </w:rPr>
  </w:style>
  <w:style w:type="paragraph" w:styleId="ad">
    <w:name w:val="annotation subject"/>
    <w:basedOn w:val="ab"/>
    <w:next w:val="ab"/>
    <w:link w:val="ae"/>
    <w:uiPriority w:val="99"/>
    <w:semiHidden/>
    <w:unhideWhenUsed/>
    <w:rsid w:val="00CD43F6"/>
    <w:rPr>
      <w:b/>
      <w:bCs/>
    </w:rPr>
  </w:style>
  <w:style w:type="character" w:customStyle="1" w:styleId="ae">
    <w:name w:val="コメント内容 (文字)"/>
    <w:basedOn w:val="ac"/>
    <w:link w:val="ad"/>
    <w:uiPriority w:val="99"/>
    <w:semiHidden/>
    <w:rsid w:val="00CD43F6"/>
    <w:rPr>
      <w:rFonts w:ascii="ＭＳ 明朝" w:eastAsia="ＭＳ 明朝" w:hAnsi="Arial" w:cs="Times New Roman"/>
      <w:b/>
      <w:bCs/>
      <w:szCs w:val="24"/>
    </w:rPr>
  </w:style>
  <w:style w:type="character" w:styleId="af">
    <w:name w:val="Hyperlink"/>
    <w:basedOn w:val="a0"/>
    <w:uiPriority w:val="99"/>
    <w:unhideWhenUsed/>
    <w:rsid w:val="003B22A3"/>
    <w:rPr>
      <w:color w:val="0563C1" w:themeColor="hyperlink"/>
      <w:u w:val="single"/>
    </w:rPr>
  </w:style>
  <w:style w:type="character" w:customStyle="1" w:styleId="1">
    <w:name w:val="未解決のメンション1"/>
    <w:basedOn w:val="a0"/>
    <w:uiPriority w:val="99"/>
    <w:semiHidden/>
    <w:unhideWhenUsed/>
    <w:rsid w:val="003B22A3"/>
    <w:rPr>
      <w:color w:val="605E5C"/>
      <w:shd w:val="clear" w:color="auto" w:fill="E1DFDD"/>
    </w:rPr>
  </w:style>
  <w:style w:type="paragraph" w:styleId="af0">
    <w:name w:val="Balloon Text"/>
    <w:basedOn w:val="a"/>
    <w:link w:val="af1"/>
    <w:uiPriority w:val="99"/>
    <w:semiHidden/>
    <w:unhideWhenUsed/>
    <w:rsid w:val="00A2546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254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56309-6A90-4EFD-ABA5-EF607E1305FD}"/>
</file>

<file path=customXml/itemProps2.xml><?xml version="1.0" encoding="utf-8"?>
<ds:datastoreItem xmlns:ds="http://schemas.openxmlformats.org/officeDocument/2006/customXml" ds:itemID="{A702C1DC-AA87-44CC-A9D0-C158586AC28E}">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ad9c71bb-f11c-452e-bf41-2f49f40150a4"/>
    <ds:schemaRef ds:uri="e9c3655e-46ac-40c6-a864-ab8696535288"/>
    <ds:schemaRef ds:uri="http://www.w3.org/XML/1998/namespace"/>
  </ds:schemaRefs>
</ds:datastoreItem>
</file>

<file path=customXml/itemProps3.xml><?xml version="1.0" encoding="utf-8"?>
<ds:datastoreItem xmlns:ds="http://schemas.openxmlformats.org/officeDocument/2006/customXml" ds:itemID="{C261EF6A-BAAC-4672-82FE-07D25837A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山内　奨太</cp:lastModifiedBy>
  <cp:revision>3</cp:revision>
  <dcterms:created xsi:type="dcterms:W3CDTF">2026-01-20T05:10:00Z</dcterms:created>
  <dcterms:modified xsi:type="dcterms:W3CDTF">2026-01-21T08:38:00Z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